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4F5A8" w14:textId="570CE49C" w:rsidR="00A807B0" w:rsidRPr="00031726" w:rsidRDefault="00A807B0" w:rsidP="00A807B0">
      <w:pPr>
        <w:pStyle w:val="CRCoverPage"/>
        <w:outlineLvl w:val="0"/>
        <w:rPr>
          <w:b/>
          <w:noProof/>
          <w:sz w:val="24"/>
        </w:rPr>
      </w:pPr>
      <w:r w:rsidRPr="00031726">
        <w:rPr>
          <w:b/>
          <w:noProof/>
          <w:sz w:val="24"/>
        </w:rPr>
        <w:t>3GPP TSG-RAN WG4 Meeting # 115</w:t>
      </w:r>
      <w:r w:rsidRPr="00031726">
        <w:rPr>
          <w:b/>
          <w:noProof/>
          <w:sz w:val="24"/>
        </w:rPr>
        <w:tab/>
      </w:r>
      <w:r w:rsidRPr="00031726">
        <w:rPr>
          <w:b/>
          <w:noProof/>
          <w:sz w:val="24"/>
        </w:rPr>
        <w:tab/>
      </w:r>
      <w:r w:rsidRPr="00031726">
        <w:rPr>
          <w:b/>
          <w:noProof/>
          <w:sz w:val="24"/>
        </w:rPr>
        <w:tab/>
      </w:r>
      <w:r w:rsidRPr="00031726">
        <w:rPr>
          <w:b/>
          <w:noProof/>
          <w:sz w:val="24"/>
        </w:rPr>
        <w:tab/>
      </w:r>
      <w:r w:rsidRPr="0003172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E3B5F" w:rsidRPr="000E3B5F">
        <w:rPr>
          <w:b/>
          <w:noProof/>
          <w:sz w:val="24"/>
        </w:rPr>
        <w:t>R4-2507502</w:t>
      </w:r>
    </w:p>
    <w:p w14:paraId="240DFDC6" w14:textId="67610446" w:rsidR="00472856" w:rsidRDefault="00A807B0" w:rsidP="00A807B0">
      <w:pPr>
        <w:pStyle w:val="CRCoverPage"/>
        <w:outlineLvl w:val="0"/>
        <w:rPr>
          <w:b/>
          <w:noProof/>
          <w:sz w:val="24"/>
        </w:rPr>
      </w:pPr>
      <w:r w:rsidRPr="00031726">
        <w:rPr>
          <w:b/>
          <w:noProof/>
          <w:sz w:val="24"/>
        </w:rPr>
        <w:t>St Julian’s, Malta, 19th – 25th May 2025</w:t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="00472856" w:rsidRPr="00961833">
        <w:rPr>
          <w:b/>
          <w:noProof/>
          <w:sz w:val="24"/>
        </w:rPr>
        <w:tab/>
      </w:r>
    </w:p>
    <w:p w14:paraId="730545E8" w14:textId="6F5E5A9E" w:rsidR="001F6272" w:rsidRPr="006B30DF" w:rsidRDefault="00DE3467" w:rsidP="00204653">
      <w:pPr>
        <w:pStyle w:val="CRCoverPage"/>
        <w:outlineLvl w:val="0"/>
        <w:rPr>
          <w:b/>
          <w:noProof/>
          <w:sz w:val="24"/>
          <w:lang w:val="en-US"/>
        </w:rPr>
      </w:pPr>
      <w:r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0F91DA1A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167FDF" w:rsidRPr="00167FDF">
        <w:rPr>
          <w:rFonts w:cs="Arial"/>
          <w:sz w:val="22"/>
          <w:szCs w:val="22"/>
          <w:lang w:val="en-US"/>
        </w:rPr>
        <w:t xml:space="preserve">RF </w:t>
      </w:r>
      <w:proofErr w:type="spellStart"/>
      <w:r w:rsidR="00167FDF" w:rsidRPr="00167FDF">
        <w:rPr>
          <w:rFonts w:cs="Arial"/>
          <w:sz w:val="22"/>
          <w:szCs w:val="22"/>
          <w:lang w:val="en-US"/>
        </w:rPr>
        <w:t>imact</w:t>
      </w:r>
      <w:proofErr w:type="spellEnd"/>
      <w:r w:rsidR="00167FDF" w:rsidRPr="00167FDF">
        <w:rPr>
          <w:rFonts w:cs="Arial"/>
          <w:sz w:val="22"/>
          <w:szCs w:val="22"/>
          <w:lang w:val="en-US"/>
        </w:rPr>
        <w:t xml:space="preserve"> for TDM DMRS for IoT NTN</w:t>
      </w:r>
    </w:p>
    <w:p w14:paraId="51BD89B7" w14:textId="4CC2D493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301D49">
        <w:rPr>
          <w:rFonts w:cs="Arial"/>
          <w:b/>
          <w:sz w:val="22"/>
          <w:szCs w:val="22"/>
          <w:lang w:val="en-US"/>
        </w:rPr>
        <w:t>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B57B7C">
        <w:rPr>
          <w:rFonts w:cs="Arial"/>
          <w:sz w:val="22"/>
          <w:szCs w:val="22"/>
          <w:lang w:val="en-US" w:eastAsia="zh-CN"/>
        </w:rPr>
        <w:t>7</w:t>
      </w:r>
      <w:r w:rsidR="00651D44">
        <w:rPr>
          <w:rFonts w:cs="Arial"/>
          <w:sz w:val="22"/>
          <w:szCs w:val="22"/>
          <w:lang w:val="en-US" w:eastAsia="zh-CN"/>
        </w:rPr>
        <w:t>.3</w:t>
      </w:r>
      <w:r w:rsidR="00B57B7C">
        <w:rPr>
          <w:rFonts w:cs="Arial"/>
          <w:sz w:val="22"/>
          <w:szCs w:val="22"/>
          <w:lang w:val="en-US" w:eastAsia="zh-CN"/>
        </w:rPr>
        <w:t>2</w:t>
      </w:r>
      <w:proofErr w:type="gramEnd"/>
      <w:r w:rsidR="00651D44">
        <w:rPr>
          <w:rFonts w:cs="Arial"/>
          <w:sz w:val="22"/>
          <w:szCs w:val="22"/>
          <w:lang w:val="en-US" w:eastAsia="zh-CN"/>
        </w:rPr>
        <w:t>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49CFDC4C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</w:t>
      </w:r>
      <w:r w:rsidR="00167FDF">
        <w:rPr>
          <w:lang w:val="en-US"/>
        </w:rPr>
        <w:t>our view on the RF impact for TDM DMRS feature specified in RAN1.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121B551F" w14:textId="77777777" w:rsidR="00D500E1" w:rsidRDefault="00811695" w:rsidP="00811695">
      <w:r>
        <w:t>In LS [1]</w:t>
      </w:r>
      <w:r w:rsidR="005D4894">
        <w:t xml:space="preserve">, RAN1 ask the RAN4 the phase continuity issue for TDM DMRS feature and RAN4 </w:t>
      </w:r>
      <w:r w:rsidR="00D500E1">
        <w:t>will confirm their working assumption below:</w:t>
      </w:r>
    </w:p>
    <w:p w14:paraId="7F466035" w14:textId="77777777" w:rsidR="00D500E1" w:rsidRPr="00D500E1" w:rsidRDefault="00D500E1" w:rsidP="00D500E1">
      <w:pPr>
        <w:ind w:left="720"/>
        <w:rPr>
          <w:lang w:val="en-SE"/>
        </w:rPr>
      </w:pPr>
      <w:r w:rsidRPr="00D500E1">
        <w:rPr>
          <w:b/>
          <w:bCs/>
          <w:lang w:val="en-SE"/>
        </w:rPr>
        <w:t>Working assumption</w:t>
      </w:r>
    </w:p>
    <w:p w14:paraId="49E5C252" w14:textId="77777777" w:rsidR="00D500E1" w:rsidRPr="00D500E1" w:rsidRDefault="00D500E1" w:rsidP="00D500E1">
      <w:pPr>
        <w:ind w:left="720"/>
        <w:rPr>
          <w:lang w:val="en-SE"/>
        </w:rPr>
      </w:pPr>
      <w:r w:rsidRPr="00D500E1">
        <w:rPr>
          <w:lang w:val="en-SE"/>
        </w:rPr>
        <w:t xml:space="preserve">For 3.75kHz SCS OCC for NPUSCH format 1, support TDM DMRS over 4 slots where DMRS are transmitted in the first 2 slots and DMRS </w:t>
      </w:r>
      <w:proofErr w:type="spellStart"/>
      <w:r w:rsidRPr="00D500E1">
        <w:rPr>
          <w:lang w:val="en-SE"/>
        </w:rPr>
        <w:t>REs</w:t>
      </w:r>
      <w:proofErr w:type="spellEnd"/>
      <w:r w:rsidRPr="00D500E1">
        <w:rPr>
          <w:lang w:val="en-SE"/>
        </w:rPr>
        <w:t xml:space="preserve"> are blanked in the next 2 slots, or vice-versa, where the DMRS </w:t>
      </w:r>
      <w:proofErr w:type="spellStart"/>
      <w:r w:rsidRPr="00D500E1">
        <w:rPr>
          <w:lang w:val="en-SE"/>
        </w:rPr>
        <w:t>REs</w:t>
      </w:r>
      <w:proofErr w:type="spellEnd"/>
      <w:r w:rsidRPr="00D500E1">
        <w:rPr>
          <w:lang w:val="en-SE"/>
        </w:rPr>
        <w:t xml:space="preserve"> are as in legacy NB-IoT and the guard period within the slot is as in legacy NB-IoT.</w:t>
      </w:r>
    </w:p>
    <w:p w14:paraId="0E5CA161" w14:textId="77777777" w:rsidR="00D500E1" w:rsidRPr="00D500E1" w:rsidRDefault="00D500E1" w:rsidP="00D500E1">
      <w:pPr>
        <w:ind w:left="720"/>
        <w:rPr>
          <w:lang w:val="en-SE"/>
        </w:rPr>
      </w:pPr>
      <w:r w:rsidRPr="00D500E1">
        <w:rPr>
          <w:lang w:val="en-SE"/>
        </w:rPr>
        <w:t>Send LS to RAN4 asking whether there would be any issue (e.g. phase continuity) for supporting such TDM DMRS for IoT NTN.</w:t>
      </w:r>
    </w:p>
    <w:p w14:paraId="6695EE29" w14:textId="2C569EEB" w:rsidR="00811695" w:rsidRDefault="005D4894" w:rsidP="00811695">
      <w:r>
        <w:t xml:space="preserve"> </w:t>
      </w:r>
    </w:p>
    <w:p w14:paraId="7097FF08" w14:textId="77777777" w:rsidR="00811695" w:rsidRDefault="00811695" w:rsidP="00811695">
      <w:pPr>
        <w:snapToGrid w:val="0"/>
        <w:spacing w:after="0"/>
        <w:ind w:left="720"/>
        <w:rPr>
          <w:rFonts w:ascii="Arial" w:eastAsiaTheme="minorEastAsia" w:hAnsi="Arial" w:cs="Arial"/>
          <w:lang w:eastAsia="zh-CN"/>
        </w:rPr>
      </w:pPr>
    </w:p>
    <w:p w14:paraId="4DF2AC89" w14:textId="233818F6" w:rsidR="00811695" w:rsidRDefault="0004057B" w:rsidP="00811695">
      <w:r>
        <w:t>Firstly, the TDM DMRS introduced in RAN1 relating to the LS statement is illustrated in below</w:t>
      </w:r>
      <w:r w:rsidR="00202A3D">
        <w:t xml:space="preserve">, </w:t>
      </w:r>
    </w:p>
    <w:p w14:paraId="7D21583E" w14:textId="6FA6EF9D" w:rsidR="00E80F93" w:rsidRDefault="00E80F93" w:rsidP="00811695">
      <w:r w:rsidRPr="00E80F93">
        <w:t> </w:t>
      </w:r>
      <w:r w:rsidRPr="00E80F93">
        <w:rPr>
          <w:noProof/>
        </w:rPr>
        <w:drawing>
          <wp:inline distT="0" distB="0" distL="0" distR="0" wp14:anchorId="524E81BF" wp14:editId="45588303">
            <wp:extent cx="6264275" cy="2494280"/>
            <wp:effectExtent l="0" t="0" r="3175" b="1270"/>
            <wp:docPr id="32615828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249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F0D61" w14:textId="0DAA44A8" w:rsidR="00202A3D" w:rsidRDefault="00202A3D" w:rsidP="00202A3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125CE">
        <w:rPr>
          <w:noProof/>
        </w:rPr>
        <w:t>1</w:t>
      </w:r>
      <w:r>
        <w:fldChar w:fldCharType="end"/>
      </w:r>
      <w:r>
        <w:t xml:space="preserve">: First two slots </w:t>
      </w:r>
      <w:r w:rsidR="00AC13C2">
        <w:t>for 2</w:t>
      </w:r>
      <w:r w:rsidR="002E76DA">
        <w:t xml:space="preserve"> </w:t>
      </w:r>
      <w:r w:rsidR="00AC13C2">
        <w:t xml:space="preserve">UEs using </w:t>
      </w:r>
      <w:r>
        <w:t xml:space="preserve">TDM DMRS over </w:t>
      </w:r>
      <w:r w:rsidR="003B69AE">
        <w:t>4 slots</w:t>
      </w:r>
      <w:r w:rsidR="00AC13C2">
        <w:t>,</w:t>
      </w:r>
      <w:r w:rsidR="003B69AE">
        <w:t xml:space="preserve"> where UE2 blanked the </w:t>
      </w:r>
      <w:r w:rsidR="002B4455">
        <w:t xml:space="preserve">first two </w:t>
      </w:r>
      <w:r w:rsidR="009D6915">
        <w:t>DMRS symbols in first two slots</w:t>
      </w:r>
    </w:p>
    <w:p w14:paraId="0E197DAA" w14:textId="28B3EC2E" w:rsidR="00202A3D" w:rsidRDefault="00202A3D" w:rsidP="00811695">
      <w:r w:rsidRPr="00202A3D">
        <w:lastRenderedPageBreak/>
        <w:t> </w:t>
      </w:r>
      <w:r w:rsidRPr="00202A3D">
        <w:rPr>
          <w:noProof/>
        </w:rPr>
        <w:drawing>
          <wp:inline distT="0" distB="0" distL="0" distR="0" wp14:anchorId="7CEADD7E" wp14:editId="6E03F3FC">
            <wp:extent cx="6264275" cy="1272540"/>
            <wp:effectExtent l="0" t="0" r="3175" b="3810"/>
            <wp:docPr id="46590837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006E4" w14:textId="5818A849" w:rsidR="00202A3D" w:rsidRDefault="00202A3D" w:rsidP="00202A3D">
      <w:pPr>
        <w:pStyle w:val="Caption"/>
        <w:ind w:firstLine="72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125CE">
        <w:rPr>
          <w:noProof/>
        </w:rPr>
        <w:t>2</w:t>
      </w:r>
      <w:r>
        <w:fldChar w:fldCharType="end"/>
      </w:r>
      <w:r>
        <w:t xml:space="preserve">: </w:t>
      </w:r>
      <w:r w:rsidR="0093039D">
        <w:t xml:space="preserve">Next </w:t>
      </w:r>
      <w:r>
        <w:t>two slots</w:t>
      </w:r>
      <w:r w:rsidRPr="00483FAF">
        <w:t xml:space="preserve"> </w:t>
      </w:r>
      <w:r>
        <w:t>for</w:t>
      </w:r>
      <w:r w:rsidRPr="00483FAF">
        <w:t xml:space="preserve"> </w:t>
      </w:r>
      <w:r w:rsidR="002E76DA">
        <w:t xml:space="preserve">2 UEs using </w:t>
      </w:r>
      <w:r w:rsidRPr="00483FAF">
        <w:t>TDM DMRS</w:t>
      </w:r>
      <w:r w:rsidR="003B69AE">
        <w:t xml:space="preserve"> over 4 slots</w:t>
      </w:r>
      <w:r w:rsidR="002E76DA">
        <w:t>,</w:t>
      </w:r>
      <w:r w:rsidR="009D6915">
        <w:t xml:space="preserve"> where UE1 </w:t>
      </w:r>
      <w:r w:rsidR="0027783E" w:rsidRPr="0027783E">
        <w:t>blank</w:t>
      </w:r>
      <w:r w:rsidR="0093039D">
        <w:t>ed</w:t>
      </w:r>
      <w:r w:rsidR="0027783E" w:rsidRPr="0027783E">
        <w:t xml:space="preserve"> the two DMRS symbols in </w:t>
      </w:r>
      <w:r w:rsidR="0027783E">
        <w:t>second</w:t>
      </w:r>
      <w:r w:rsidR="0027783E" w:rsidRPr="0027783E">
        <w:t xml:space="preserve"> two slots</w:t>
      </w:r>
    </w:p>
    <w:p w14:paraId="1AE86F65" w14:textId="35D6CFE3" w:rsidR="0027783E" w:rsidRPr="0027783E" w:rsidRDefault="0027783E" w:rsidP="0027783E">
      <w:r>
        <w:t>The slot is defined as picture below in TS 36.21</w:t>
      </w:r>
      <w:r w:rsidR="008D4463">
        <w:t>1 as 2ms duration for 3.75kHz SCS.</w:t>
      </w:r>
    </w:p>
    <w:p w14:paraId="1A037E15" w14:textId="07B29FEB" w:rsidR="0004057B" w:rsidRDefault="00E80F93" w:rsidP="00811695">
      <w:r w:rsidRPr="00E80F93">
        <w:t> </w:t>
      </w:r>
      <w:r w:rsidRPr="00E80F93">
        <w:rPr>
          <w:noProof/>
        </w:rPr>
        <w:drawing>
          <wp:inline distT="0" distB="0" distL="0" distR="0" wp14:anchorId="5CA70129" wp14:editId="0E7A5F9C">
            <wp:extent cx="6264275" cy="1620520"/>
            <wp:effectExtent l="0" t="0" r="3175" b="0"/>
            <wp:docPr id="5530850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C9B4E" w14:textId="5F39516B" w:rsidR="00811695" w:rsidRDefault="007D4DD0" w:rsidP="00811695">
      <w:r>
        <w:t>For</w:t>
      </w:r>
      <w:r w:rsidR="00EB4E95">
        <w:t xml:space="preserve"> the </w:t>
      </w:r>
      <w:r w:rsidR="00A049CC">
        <w:t>TDM DMRS</w:t>
      </w:r>
      <w:r w:rsidR="001B0175">
        <w:t>,</w:t>
      </w:r>
      <w:r w:rsidR="00A049CC">
        <w:t xml:space="preserve"> </w:t>
      </w:r>
      <w:r>
        <w:t xml:space="preserve">there </w:t>
      </w:r>
      <w:proofErr w:type="gramStart"/>
      <w:r>
        <w:t xml:space="preserve">is </w:t>
      </w:r>
      <w:r w:rsidR="00A049CC">
        <w:t xml:space="preserve"> </w:t>
      </w:r>
      <w:r w:rsidR="00FC7F83">
        <w:t>a</w:t>
      </w:r>
      <w:proofErr w:type="gramEnd"/>
      <w:r w:rsidR="00FC7F83">
        <w:t xml:space="preserve"> </w:t>
      </w:r>
      <w:r w:rsidR="00A049CC">
        <w:t>question</w:t>
      </w:r>
      <w:r w:rsidR="00DA0513">
        <w:t xml:space="preserve"> on</w:t>
      </w:r>
      <w:r w:rsidR="00A049CC">
        <w:t xml:space="preserve"> the OCC2 </w:t>
      </w:r>
      <w:r w:rsidR="00083F19">
        <w:t xml:space="preserve">performance </w:t>
      </w:r>
      <w:r w:rsidR="00A049CC">
        <w:t>over the slot</w:t>
      </w:r>
      <w:r w:rsidR="00C01E53">
        <w:t>s</w:t>
      </w:r>
      <w:r w:rsidR="00A049CC">
        <w:t xml:space="preserve"> where DMRS symbol</w:t>
      </w:r>
      <w:r w:rsidR="00C01E53">
        <w:t>s</w:t>
      </w:r>
      <w:r w:rsidR="00A049CC">
        <w:t xml:space="preserve"> </w:t>
      </w:r>
      <w:r w:rsidR="001B0175">
        <w:t xml:space="preserve">are </w:t>
      </w:r>
      <w:r w:rsidR="00A049CC">
        <w:t xml:space="preserve">blanked. </w:t>
      </w:r>
      <w:r w:rsidR="006904D1">
        <w:t xml:space="preserve">In 36.102, the </w:t>
      </w:r>
      <w:r w:rsidR="00177BE3">
        <w:t xml:space="preserve">measurement </w:t>
      </w:r>
      <w:r w:rsidR="00135A08">
        <w:t>duration is defined in frequency error requirement clause and quoted below:</w:t>
      </w:r>
    </w:p>
    <w:p w14:paraId="1B55D6A1" w14:textId="23EF1E6D" w:rsidR="00135A08" w:rsidRPr="00135A08" w:rsidRDefault="00135A08" w:rsidP="00135A08">
      <w:pPr>
        <w:ind w:left="432"/>
      </w:pPr>
      <w:r>
        <w:t>“</w:t>
      </w:r>
      <w:r w:rsidRPr="00135A08">
        <w:t xml:space="preserve">The UE pre-compensated modulated carrier frequency shall be accurate to within the limits in Table 6.4B.1-1, observed over a period of one time slot (0.5 </w:t>
      </w:r>
      <w:proofErr w:type="spellStart"/>
      <w:r w:rsidRPr="00135A08">
        <w:t>ms</w:t>
      </w:r>
      <w:proofErr w:type="spellEnd"/>
      <w:r w:rsidRPr="00135A08">
        <w:t xml:space="preserve"> for 15 kHz sub-carrier spacing and </w:t>
      </w:r>
      <w:r w:rsidRPr="00135A08">
        <w:rPr>
          <w:highlight w:val="yellow"/>
        </w:rPr>
        <w:t xml:space="preserve">2 </w:t>
      </w:r>
      <w:proofErr w:type="spellStart"/>
      <w:r w:rsidRPr="00135A08">
        <w:rPr>
          <w:highlight w:val="yellow"/>
        </w:rPr>
        <w:t>ms</w:t>
      </w:r>
      <w:proofErr w:type="spellEnd"/>
      <w:r w:rsidRPr="00135A08">
        <w:rPr>
          <w:highlight w:val="yellow"/>
        </w:rPr>
        <w:t xml:space="preserve"> excluding the 2304Ts gap</w:t>
      </w:r>
      <w:r w:rsidRPr="00135A08">
        <w:t xml:space="preserve"> for 3.75 kHz sub-carrier spacing) and averaged over 72/</w:t>
      </w:r>
      <w:proofErr w:type="spellStart"/>
      <w:r w:rsidRPr="00135A08">
        <w:t>L</w:t>
      </w:r>
      <w:r w:rsidRPr="00135A08">
        <w:rPr>
          <w:vertAlign w:val="subscript"/>
        </w:rPr>
        <w:t>Ctone</w:t>
      </w:r>
      <w:proofErr w:type="spellEnd"/>
      <w:r w:rsidRPr="00135A08">
        <w:t xml:space="preserve"> slots (where </w:t>
      </w:r>
      <w:proofErr w:type="spellStart"/>
      <w:r w:rsidRPr="00135A08">
        <w:t>L</w:t>
      </w:r>
      <w:r w:rsidRPr="00135A08">
        <w:rPr>
          <w:vertAlign w:val="subscript"/>
        </w:rPr>
        <w:t>Ctone</w:t>
      </w:r>
      <w:proofErr w:type="spellEnd"/>
      <w:r w:rsidRPr="00135A08">
        <w:t xml:space="preserve"> = {1, 3, 6, 12} is the number of sub-carriers used for the transmission), compared to the ideally pre-compensated reference uplink carrier frequency.</w:t>
      </w:r>
      <w:r>
        <w:t>”</w:t>
      </w:r>
    </w:p>
    <w:p w14:paraId="0F309982" w14:textId="6C95ED56" w:rsidR="00135A08" w:rsidRDefault="00B63014" w:rsidP="0081169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BEFC85" wp14:editId="6BB462BE">
                <wp:simplePos x="0" y="0"/>
                <wp:positionH relativeFrom="column">
                  <wp:posOffset>3555365</wp:posOffset>
                </wp:positionH>
                <wp:positionV relativeFrom="paragraph">
                  <wp:posOffset>370840</wp:posOffset>
                </wp:positionV>
                <wp:extent cx="387350" cy="234950"/>
                <wp:effectExtent l="0" t="0" r="0" b="0"/>
                <wp:wrapNone/>
                <wp:docPr id="204206868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350" cy="234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B31D23" w14:textId="50BCC2E1" w:rsidR="00B63014" w:rsidRPr="00B63014" w:rsidRDefault="00B63014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B63014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6 </w:t>
                            </w:r>
                            <w:proofErr w:type="spellStart"/>
                            <w:r w:rsidRPr="00B63014">
                              <w:rPr>
                                <w:sz w:val="16"/>
                                <w:szCs w:val="16"/>
                                <w:lang w:val="en-US"/>
                              </w:rPr>
                              <w:t>ms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BEFC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9.95pt;margin-top:29.2pt;width:30.5pt;height:1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" fillcolor="white [3201]" stroked="f" strokeweight=".5pt">
                <v:textbox>
                  <w:txbxContent>
                    <w:p w14:paraId="3FB31D23" w14:textId="50BCC2E1" w:rsidR="00B63014" w:rsidRPr="00B63014" w:rsidRDefault="00B63014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B63014">
                        <w:rPr>
                          <w:sz w:val="16"/>
                          <w:szCs w:val="16"/>
                          <w:lang w:val="en-US"/>
                        </w:rPr>
                        <w:t xml:space="preserve">6 </w:t>
                      </w:r>
                      <w:proofErr w:type="spellStart"/>
                      <w:r w:rsidRPr="00B63014">
                        <w:rPr>
                          <w:sz w:val="16"/>
                          <w:szCs w:val="16"/>
                          <w:lang w:val="en-US"/>
                        </w:rPr>
                        <w:t>ms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83F19">
        <w:t xml:space="preserve">This means the CFO is measured over </w:t>
      </w:r>
      <w:r w:rsidR="00605885">
        <w:t xml:space="preserve">2ms slot for 3.75kHz SCS. For the slot where the DMRS symbol is blanked, the CFO </w:t>
      </w:r>
      <w:r w:rsidR="00D7437E">
        <w:t>estimation will be up to the bundled time slot over 6ms</w:t>
      </w:r>
      <w:r w:rsidR="003125CE">
        <w:t xml:space="preserve"> where the two DMRS symbols between the 6ms slots can be used to estimate the CFO.</w:t>
      </w:r>
    </w:p>
    <w:p w14:paraId="3DA37602" w14:textId="1C6DE838" w:rsidR="00DB10D5" w:rsidRDefault="007B6B0E" w:rsidP="0081169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7276D3" wp14:editId="6BE87BD2">
                <wp:simplePos x="0" y="0"/>
                <wp:positionH relativeFrom="column">
                  <wp:posOffset>1917065</wp:posOffset>
                </wp:positionH>
                <wp:positionV relativeFrom="paragraph">
                  <wp:posOffset>53340</wp:posOffset>
                </wp:positionV>
                <wp:extent cx="3740150" cy="0"/>
                <wp:effectExtent l="38100" t="76200" r="12700" b="95250"/>
                <wp:wrapNone/>
                <wp:docPr id="2028282799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015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id="_x0000_t32" coordsize="21600,21600" o:oned="t" filled="f" o:spt="32" path="m,l21600,21600e" w14:anchorId="010D02EB">
                <v:path fillok="f" arrowok="t" o:connecttype="none"/>
                <o:lock v:ext="edit" shapetype="t"/>
              </v:shapetype>
              <v:shape id="Straight Arrow Connector 1" style="position:absolute;margin-left:150.95pt;margin-top:4.2pt;width:294.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472c4 [3204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">
                <v:stroke joinstyle="miter" startarrow="block" endarrow="block"/>
              </v:shape>
            </w:pict>
          </mc:Fallback>
        </mc:AlternateContent>
      </w:r>
      <w:r w:rsidR="00DB10D5" w:rsidRPr="00DB10D5">
        <w:t> </w:t>
      </w:r>
      <w:r w:rsidR="003125CE" w:rsidRPr="003125CE">
        <w:t> </w:t>
      </w:r>
      <w:r w:rsidR="003125CE" w:rsidRPr="003125CE">
        <w:rPr>
          <w:noProof/>
        </w:rPr>
        <w:drawing>
          <wp:inline distT="0" distB="0" distL="0" distR="0" wp14:anchorId="180F9911" wp14:editId="136A4A47">
            <wp:extent cx="6264275" cy="182245"/>
            <wp:effectExtent l="0" t="0" r="3175" b="8255"/>
            <wp:docPr id="145018414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2FBF82" w14:textId="1618F332" w:rsidR="003125CE" w:rsidRDefault="003125CE" w:rsidP="007C428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="007C4281">
        <w:t xml:space="preserve">The </w:t>
      </w:r>
      <w:r>
        <w:t>largest time gap of 6ms between two DMRS symbol</w:t>
      </w:r>
    </w:p>
    <w:p w14:paraId="4869F09D" w14:textId="0FDDF417" w:rsidR="003125CE" w:rsidRDefault="00647064" w:rsidP="003125CE">
      <w:r>
        <w:t>Assuming the two adjacent different DMRS symbols are used for the CFO estimation</w:t>
      </w:r>
      <w:r w:rsidR="004D577D">
        <w:t xml:space="preserve"> at base station</w:t>
      </w:r>
      <w:r w:rsidR="00C94099">
        <w:t xml:space="preserve">, and assume </w:t>
      </w:r>
      <w:r w:rsidR="004D577D">
        <w:t xml:space="preserve">the UE has 200Hz frequency error, </w:t>
      </w:r>
      <w:r w:rsidR="00C94099">
        <w:t>phase rotation between two DMRS symbols are:</w:t>
      </w:r>
    </w:p>
    <w:p w14:paraId="33CE439B" w14:textId="020F7515" w:rsidR="00C94099" w:rsidRDefault="00C94099" w:rsidP="003125CE">
      <w:r>
        <w:t xml:space="preserve">200Hz * 6ms * 360 degree = </w:t>
      </w:r>
      <w:r w:rsidR="0073795A">
        <w:t>432 degree.</w:t>
      </w:r>
    </w:p>
    <w:p w14:paraId="19A6F0DA" w14:textId="63274A1D" w:rsidR="0073795A" w:rsidRDefault="0073795A" w:rsidP="003125CE">
      <w:r>
        <w:t xml:space="preserve">The phase rotation over 360 </w:t>
      </w:r>
      <w:proofErr w:type="gramStart"/>
      <w:r>
        <w:t>degree</w:t>
      </w:r>
      <w:proofErr w:type="gramEnd"/>
      <w:r>
        <w:t xml:space="preserve"> will not be detected </w:t>
      </w:r>
      <w:r w:rsidR="00FE404C">
        <w:t xml:space="preserve">at </w:t>
      </w:r>
      <w:r w:rsidR="008E3370">
        <w:t xml:space="preserve">the </w:t>
      </w:r>
      <w:r w:rsidR="00FE404C">
        <w:t xml:space="preserve">base station and as such a frequency </w:t>
      </w:r>
      <w:r w:rsidR="00EA7480">
        <w:t xml:space="preserve">estimation error of 166.7Hz will be created (base station will see </w:t>
      </w:r>
      <w:r w:rsidR="00D13AE9">
        <w:t>72</w:t>
      </w:r>
      <w:r w:rsidR="00EA7480">
        <w:t xml:space="preserve"> degree instead of 432 degree in this case)</w:t>
      </w:r>
      <w:r w:rsidR="00786E51">
        <w:t>.</w:t>
      </w:r>
    </w:p>
    <w:p w14:paraId="219C7D1D" w14:textId="57253B1C" w:rsidR="00EA7480" w:rsidRDefault="00EA7480" w:rsidP="003066CE">
      <w:pPr>
        <w:ind w:firstLine="432"/>
        <w:rPr>
          <w:lang w:val="de-DE"/>
        </w:rPr>
      </w:pPr>
      <w:r w:rsidRPr="003066CE">
        <w:rPr>
          <w:lang w:val="de-DE"/>
        </w:rPr>
        <w:t xml:space="preserve">200Hz -  </w:t>
      </w:r>
      <w:r w:rsidR="00D13AE9" w:rsidRPr="003066CE">
        <w:rPr>
          <w:lang w:val="de-DE"/>
        </w:rPr>
        <w:t>72</w:t>
      </w:r>
      <w:r w:rsidRPr="003066CE">
        <w:rPr>
          <w:lang w:val="de-DE"/>
        </w:rPr>
        <w:t>/360</w:t>
      </w:r>
      <w:r w:rsidR="00716B9F" w:rsidRPr="003066CE">
        <w:rPr>
          <w:lang w:val="de-DE"/>
        </w:rPr>
        <w:t xml:space="preserve">/6ms = 200Hz- </w:t>
      </w:r>
      <w:r w:rsidR="00D13AE9" w:rsidRPr="003066CE">
        <w:rPr>
          <w:lang w:val="de-DE"/>
        </w:rPr>
        <w:t xml:space="preserve">33.3Hz = </w:t>
      </w:r>
      <w:r w:rsidR="003066CE" w:rsidRPr="003066CE">
        <w:rPr>
          <w:lang w:val="de-DE"/>
        </w:rPr>
        <w:t>166</w:t>
      </w:r>
      <w:r w:rsidR="003066CE">
        <w:rPr>
          <w:lang w:val="de-DE"/>
        </w:rPr>
        <w:t>.7Hz.</w:t>
      </w:r>
    </w:p>
    <w:p w14:paraId="69D045B8" w14:textId="4EB754DD" w:rsidR="003066CE" w:rsidRDefault="003066CE" w:rsidP="003125CE">
      <w:pPr>
        <w:rPr>
          <w:lang w:val="en-US"/>
        </w:rPr>
      </w:pPr>
      <w:r w:rsidRPr="003066CE">
        <w:rPr>
          <w:lang w:val="en-US"/>
        </w:rPr>
        <w:t>Such frequency error will g</w:t>
      </w:r>
      <w:r>
        <w:rPr>
          <w:lang w:val="en-US"/>
        </w:rPr>
        <w:t>enerate the phase rotation for two OCC symbols:</w:t>
      </w:r>
    </w:p>
    <w:p w14:paraId="213EC127" w14:textId="6DFC9164" w:rsidR="003066CE" w:rsidRDefault="003066CE" w:rsidP="003066CE">
      <w:pPr>
        <w:ind w:firstLine="432"/>
        <w:rPr>
          <w:lang w:val="en-US"/>
        </w:rPr>
      </w:pPr>
      <w:r>
        <w:rPr>
          <w:lang w:val="en-US"/>
        </w:rPr>
        <w:t xml:space="preserve">166.7 Hz * 2* 275 us* 360 = 30 </w:t>
      </w:r>
      <w:proofErr w:type="gramStart"/>
      <w:r>
        <w:rPr>
          <w:lang w:val="en-US"/>
        </w:rPr>
        <w:t>degree</w:t>
      </w:r>
      <w:proofErr w:type="gramEnd"/>
    </w:p>
    <w:p w14:paraId="1979A156" w14:textId="52D6574B" w:rsidR="003066CE" w:rsidRDefault="00C35F4A" w:rsidP="003066CE">
      <w:pPr>
        <w:rPr>
          <w:lang w:val="en-US"/>
        </w:rPr>
      </w:pPr>
      <w:r>
        <w:rPr>
          <w:lang w:val="en-US"/>
        </w:rPr>
        <w:t>Some company mentioned last meeting that</w:t>
      </w:r>
      <w:r w:rsidR="0042698D">
        <w:rPr>
          <w:lang w:val="en-US"/>
        </w:rPr>
        <w:t xml:space="preserve"> the above phase wrapping issue can be avoid</w:t>
      </w:r>
      <w:r w:rsidR="00FD7D04">
        <w:rPr>
          <w:lang w:val="en-US"/>
        </w:rPr>
        <w:t>ed</w:t>
      </w:r>
      <w:r w:rsidR="0042698D">
        <w:rPr>
          <w:lang w:val="en-US"/>
        </w:rPr>
        <w:t xml:space="preserve"> if</w:t>
      </w:r>
      <w:r>
        <w:rPr>
          <w:lang w:val="en-US"/>
        </w:rPr>
        <w:t xml:space="preserve"> network can estimate the two slot</w:t>
      </w:r>
      <w:r w:rsidR="00FD7D04">
        <w:rPr>
          <w:lang w:val="en-US"/>
        </w:rPr>
        <w:t>s</w:t>
      </w:r>
      <w:r>
        <w:rPr>
          <w:lang w:val="en-US"/>
        </w:rPr>
        <w:t xml:space="preserve"> before the DMRS</w:t>
      </w:r>
      <w:r w:rsidR="00FD7D04">
        <w:rPr>
          <w:lang w:val="en-US"/>
        </w:rPr>
        <w:t xml:space="preserve">-muting </w:t>
      </w:r>
      <w:r>
        <w:rPr>
          <w:lang w:val="en-US"/>
        </w:rPr>
        <w:t>slots and two lots after the DMRS</w:t>
      </w:r>
      <w:r w:rsidR="00FD7D04">
        <w:rPr>
          <w:lang w:val="en-US"/>
        </w:rPr>
        <w:t xml:space="preserve">-muting </w:t>
      </w:r>
      <w:r>
        <w:rPr>
          <w:lang w:val="en-US"/>
        </w:rPr>
        <w:t>slot</w:t>
      </w:r>
      <w:r w:rsidR="00C977C9">
        <w:rPr>
          <w:lang w:val="en-US"/>
        </w:rPr>
        <w:t>. I</w:t>
      </w:r>
      <w:r>
        <w:rPr>
          <w:lang w:val="en-US"/>
        </w:rPr>
        <w:t>f there is no frequency change on these two measurement</w:t>
      </w:r>
      <w:r w:rsidR="005E0D99">
        <w:rPr>
          <w:lang w:val="en-US"/>
        </w:rPr>
        <w:t>s</w:t>
      </w:r>
      <w:r>
        <w:rPr>
          <w:lang w:val="en-US"/>
        </w:rPr>
        <w:t xml:space="preserve">, network can assume the same frequency error </w:t>
      </w:r>
      <w:r w:rsidR="00723DB0">
        <w:rPr>
          <w:lang w:val="en-US"/>
        </w:rPr>
        <w:t xml:space="preserve">in the time slot where DMRSs are muted. This is one </w:t>
      </w:r>
      <w:proofErr w:type="gramStart"/>
      <w:r w:rsidR="00723DB0">
        <w:rPr>
          <w:lang w:val="en-US"/>
        </w:rPr>
        <w:t>case</w:t>
      </w:r>
      <w:proofErr w:type="gramEnd"/>
      <w:r w:rsidR="00723DB0">
        <w:rPr>
          <w:lang w:val="en-US"/>
        </w:rPr>
        <w:t xml:space="preserve"> it works assuming UE </w:t>
      </w:r>
      <w:r w:rsidR="0042698D">
        <w:rPr>
          <w:lang w:val="en-US"/>
        </w:rPr>
        <w:t xml:space="preserve">not updating the frequency in the slots where DMRS is muted. </w:t>
      </w:r>
      <w:r w:rsidR="005E0D99">
        <w:rPr>
          <w:lang w:val="en-US"/>
        </w:rPr>
        <w:t>In</w:t>
      </w:r>
      <w:r w:rsidR="0042698D">
        <w:rPr>
          <w:lang w:val="en-US"/>
        </w:rPr>
        <w:t xml:space="preserve"> another case, where there </w:t>
      </w:r>
      <w:proofErr w:type="gramStart"/>
      <w:r w:rsidR="0042698D">
        <w:rPr>
          <w:lang w:val="en-US"/>
        </w:rPr>
        <w:t>are</w:t>
      </w:r>
      <w:proofErr w:type="gramEnd"/>
      <w:r w:rsidR="0042698D">
        <w:rPr>
          <w:lang w:val="en-US"/>
        </w:rPr>
        <w:t xml:space="preserve"> </w:t>
      </w:r>
      <w:r w:rsidR="00C977C9">
        <w:rPr>
          <w:lang w:val="en-US"/>
        </w:rPr>
        <w:lastRenderedPageBreak/>
        <w:t>dramatic</w:t>
      </w:r>
      <w:r w:rsidR="0042698D">
        <w:rPr>
          <w:lang w:val="en-US"/>
        </w:rPr>
        <w:t xml:space="preserve"> </w:t>
      </w:r>
      <w:proofErr w:type="gramStart"/>
      <w:r w:rsidR="0042698D">
        <w:rPr>
          <w:lang w:val="en-US"/>
        </w:rPr>
        <w:t>change</w:t>
      </w:r>
      <w:proofErr w:type="gramEnd"/>
      <w:r w:rsidR="0042698D">
        <w:rPr>
          <w:lang w:val="en-US"/>
        </w:rPr>
        <w:t xml:space="preserve"> between </w:t>
      </w:r>
      <w:proofErr w:type="gramStart"/>
      <w:r w:rsidR="0042698D">
        <w:rPr>
          <w:lang w:val="en-US"/>
        </w:rPr>
        <w:t>these two measurement</w:t>
      </w:r>
      <w:proofErr w:type="gramEnd"/>
      <w:r w:rsidR="00594E17">
        <w:rPr>
          <w:lang w:val="en-US"/>
        </w:rPr>
        <w:t xml:space="preserve"> (when pre-compensation of doppler applying new value)</w:t>
      </w:r>
      <w:r w:rsidR="0042698D">
        <w:rPr>
          <w:lang w:val="en-US"/>
        </w:rPr>
        <w:t xml:space="preserve">, there would be a question how to estimate the </w:t>
      </w:r>
      <w:r w:rsidR="00C977C9">
        <w:rPr>
          <w:lang w:val="en-US"/>
        </w:rPr>
        <w:t xml:space="preserve">frequency error in the </w:t>
      </w:r>
      <w:r w:rsidR="0006038F">
        <w:rPr>
          <w:lang w:val="en-US"/>
        </w:rPr>
        <w:t xml:space="preserve">time slots where DMRS are muted. </w:t>
      </w:r>
    </w:p>
    <w:p w14:paraId="5B5E355B" w14:textId="766665EF" w:rsidR="0006038F" w:rsidRDefault="00D21560" w:rsidP="003066CE">
      <w:pPr>
        <w:rPr>
          <w:lang w:val="en-US"/>
        </w:rPr>
      </w:pPr>
      <w:r>
        <w:rPr>
          <w:lang w:val="en-US"/>
        </w:rPr>
        <w:t xml:space="preserve">We think it should be appropriate to use the DMRS beside the two </w:t>
      </w:r>
      <w:r w:rsidR="00A65055">
        <w:rPr>
          <w:lang w:val="en-US"/>
        </w:rPr>
        <w:t xml:space="preserve">DMRS-Muted </w:t>
      </w:r>
      <w:r w:rsidR="008858F5">
        <w:rPr>
          <w:lang w:val="en-US"/>
        </w:rPr>
        <w:t xml:space="preserve">slots </w:t>
      </w:r>
      <w:r w:rsidR="008612B3">
        <w:rPr>
          <w:lang w:val="en-US"/>
        </w:rPr>
        <w:t xml:space="preserve">to measure the frequency error instead. This would have </w:t>
      </w:r>
      <w:proofErr w:type="gramStart"/>
      <w:r w:rsidR="008612B3">
        <w:rPr>
          <w:lang w:val="en-US"/>
        </w:rPr>
        <w:t>the</w:t>
      </w:r>
      <w:proofErr w:type="gramEnd"/>
      <w:r w:rsidR="008612B3">
        <w:rPr>
          <w:lang w:val="en-US"/>
        </w:rPr>
        <w:t xml:space="preserve"> impact on the frequency error requirement. </w:t>
      </w:r>
      <w:r w:rsidR="00E9418E">
        <w:rPr>
          <w:lang w:val="en-US"/>
        </w:rPr>
        <w:t xml:space="preserve">UE should keep frequency not changed during the </w:t>
      </w:r>
      <w:r w:rsidR="00B339EF">
        <w:rPr>
          <w:lang w:val="en-US"/>
        </w:rPr>
        <w:t xml:space="preserve">time slots where DMRS are muted, this </w:t>
      </w:r>
      <w:proofErr w:type="gramStart"/>
      <w:r w:rsidR="00B339EF">
        <w:rPr>
          <w:lang w:val="en-US"/>
        </w:rPr>
        <w:t>including</w:t>
      </w:r>
      <w:proofErr w:type="gramEnd"/>
      <w:r w:rsidR="00B339EF">
        <w:rPr>
          <w:lang w:val="en-US"/>
        </w:rPr>
        <w:t xml:space="preserve"> </w:t>
      </w:r>
      <w:r w:rsidR="0001419F">
        <w:rPr>
          <w:lang w:val="en-US"/>
        </w:rPr>
        <w:t>two</w:t>
      </w:r>
      <w:r w:rsidR="00B339EF">
        <w:rPr>
          <w:lang w:val="en-US"/>
        </w:rPr>
        <w:t xml:space="preserve"> time </w:t>
      </w:r>
      <w:proofErr w:type="gramStart"/>
      <w:r w:rsidR="00B339EF">
        <w:rPr>
          <w:lang w:val="en-US"/>
        </w:rPr>
        <w:t>slot</w:t>
      </w:r>
      <w:proofErr w:type="gramEnd"/>
      <w:r w:rsidR="00C92939">
        <w:rPr>
          <w:lang w:val="en-US"/>
        </w:rPr>
        <w:t xml:space="preserve"> beside the DMRS-muted time slots</w:t>
      </w:r>
      <w:r w:rsidR="00B339EF">
        <w:rPr>
          <w:lang w:val="en-US"/>
        </w:rPr>
        <w:t xml:space="preserve"> </w:t>
      </w:r>
      <w:r w:rsidR="0001419F">
        <w:rPr>
          <w:lang w:val="en-US"/>
        </w:rPr>
        <w:t xml:space="preserve">where DRMS is present. </w:t>
      </w:r>
      <w:r w:rsidR="00C92939">
        <w:rPr>
          <w:lang w:val="en-US"/>
        </w:rPr>
        <w:t>T</w:t>
      </w:r>
      <w:r w:rsidR="0001419F">
        <w:rPr>
          <w:lang w:val="en-US"/>
        </w:rPr>
        <w:t xml:space="preserve">he measurement time can be 6ms </w:t>
      </w:r>
      <w:r w:rsidR="00EA44C5">
        <w:rPr>
          <w:lang w:val="en-US"/>
        </w:rPr>
        <w:t>instead of 2ms for existing measurement time for 3.75kHz SCS.</w:t>
      </w:r>
    </w:p>
    <w:p w14:paraId="513D944D" w14:textId="711B23FF" w:rsidR="00AB069C" w:rsidRDefault="00AB069C" w:rsidP="003066CE">
      <w:pPr>
        <w:rPr>
          <w:lang w:val="en-US"/>
        </w:rPr>
      </w:pPr>
      <w:r>
        <w:rPr>
          <w:lang w:val="en-US"/>
        </w:rPr>
        <w:t xml:space="preserve">Considering the </w:t>
      </w:r>
      <w:proofErr w:type="gramStart"/>
      <w:r>
        <w:rPr>
          <w:lang w:val="en-US"/>
        </w:rPr>
        <w:t>30 degree</w:t>
      </w:r>
      <w:proofErr w:type="gramEnd"/>
      <w:r>
        <w:rPr>
          <w:lang w:val="en-US"/>
        </w:rPr>
        <w:t xml:space="preserve"> phase error introduced</w:t>
      </w:r>
      <w:r w:rsidR="00024F98">
        <w:rPr>
          <w:lang w:val="en-US"/>
        </w:rPr>
        <w:t xml:space="preserve"> by 6 </w:t>
      </w:r>
      <w:proofErr w:type="spellStart"/>
      <w:r w:rsidR="00024F98">
        <w:rPr>
          <w:lang w:val="en-US"/>
        </w:rPr>
        <w:t>ms</w:t>
      </w:r>
      <w:proofErr w:type="spellEnd"/>
      <w:r w:rsidR="00024F98">
        <w:rPr>
          <w:lang w:val="en-US"/>
        </w:rPr>
        <w:t xml:space="preserve"> measurement time at network, it should not impact the OCC2 performance</w:t>
      </w:r>
      <w:r w:rsidR="00AF5A61">
        <w:rPr>
          <w:lang w:val="en-US"/>
        </w:rPr>
        <w:t xml:space="preserve">. Currently it shows in our companion paper that the </w:t>
      </w:r>
      <w:r w:rsidR="00943633">
        <w:rPr>
          <w:lang w:val="en-US"/>
        </w:rPr>
        <w:t xml:space="preserve">DMRS bundling requirement may be fine to use for OCC2/OCC4. </w:t>
      </w:r>
    </w:p>
    <w:p w14:paraId="0681B5DD" w14:textId="5DBCEDF8" w:rsidR="00943633" w:rsidRDefault="00943633" w:rsidP="003066CE">
      <w:pPr>
        <w:rPr>
          <w:lang w:val="en-US"/>
        </w:rPr>
      </w:pPr>
      <w:r>
        <w:rPr>
          <w:lang w:val="en-US"/>
        </w:rPr>
        <w:t xml:space="preserve">Another </w:t>
      </w:r>
      <w:proofErr w:type="gramStart"/>
      <w:r>
        <w:rPr>
          <w:lang w:val="en-US"/>
        </w:rPr>
        <w:t>aspects</w:t>
      </w:r>
      <w:proofErr w:type="gramEnd"/>
      <w:r>
        <w:rPr>
          <w:lang w:val="en-US"/>
        </w:rPr>
        <w:t xml:space="preserve"> is </w:t>
      </w:r>
      <w:r w:rsidR="00C34045">
        <w:rPr>
          <w:lang w:val="en-US"/>
        </w:rPr>
        <w:t>for</w:t>
      </w:r>
      <w:r>
        <w:rPr>
          <w:lang w:val="en-US"/>
        </w:rPr>
        <w:t xml:space="preserve"> the test, </w:t>
      </w:r>
      <w:proofErr w:type="gramStart"/>
      <w:r>
        <w:rPr>
          <w:lang w:val="en-US"/>
        </w:rPr>
        <w:t>current</w:t>
      </w:r>
      <w:proofErr w:type="gramEnd"/>
      <w:r>
        <w:rPr>
          <w:lang w:val="en-US"/>
        </w:rPr>
        <w:t xml:space="preserve"> measurement time is 2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</w:t>
      </w:r>
      <w:r w:rsidR="00C34045">
        <w:rPr>
          <w:lang w:val="en-US"/>
        </w:rPr>
        <w:t xml:space="preserve">for 3.75kHz </w:t>
      </w:r>
      <w:r>
        <w:rPr>
          <w:lang w:val="en-US"/>
        </w:rPr>
        <w:t xml:space="preserve">and </w:t>
      </w:r>
      <w:r w:rsidR="00B04C91">
        <w:rPr>
          <w:lang w:val="en-US"/>
        </w:rPr>
        <w:t xml:space="preserve">it is not possible to measure the frequency error in DMRS-muted time slots. In this sense, RAN4 can consider whether to </w:t>
      </w:r>
      <w:r w:rsidR="00F9734D">
        <w:rPr>
          <w:lang w:val="en-US"/>
        </w:rPr>
        <w:t xml:space="preserve">introduce a measurement time relaxation for TDM DMRS feature. </w:t>
      </w:r>
    </w:p>
    <w:p w14:paraId="35799215" w14:textId="67E08657" w:rsidR="007431D8" w:rsidRPr="003066CE" w:rsidRDefault="00F9734D" w:rsidP="007431D8">
      <w:pPr>
        <w:pStyle w:val="Proposal"/>
        <w:rPr>
          <w:lang w:val="en-US"/>
        </w:rPr>
      </w:pPr>
      <w:bookmarkStart w:id="0" w:name="_Ref197701123"/>
      <w:r>
        <w:rPr>
          <w:lang w:val="en-US"/>
        </w:rPr>
        <w:t xml:space="preserve">Evaluate whether to introduce the </w:t>
      </w:r>
      <w:r w:rsidR="00923694">
        <w:rPr>
          <w:lang w:val="en-US"/>
        </w:rPr>
        <w:t>6ms measurement time relaxation for the frequency error for the TDM DMRS feature in specification.</w:t>
      </w:r>
      <w:bookmarkEnd w:id="0"/>
      <w:r w:rsidR="006171A5">
        <w:rPr>
          <w:lang w:val="en-US"/>
        </w:rPr>
        <w:t xml:space="preserve"> </w:t>
      </w:r>
    </w:p>
    <w:p w14:paraId="57022FC3" w14:textId="43B53C1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50BE8D9D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800C36">
        <w:t xml:space="preserve">general overview </w:t>
      </w:r>
      <w:r w:rsidR="00763400">
        <w:t xml:space="preserve">for </w:t>
      </w:r>
      <w:r w:rsidR="00995EB1">
        <w:t>LS [1]</w:t>
      </w:r>
    </w:p>
    <w:p w14:paraId="684756DF" w14:textId="3D13C6BB" w:rsidR="00995EB1" w:rsidRDefault="00995EB1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_Ref194064865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Observation 1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_Ref194064865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 xml:space="preserve">The largest time gap of 6ms between two adjacent DMRS symbols may introduce </w:t>
      </w:r>
      <w:proofErr w:type="gramStart"/>
      <w:r>
        <w:rPr>
          <w:lang w:val="en-US"/>
        </w:rPr>
        <w:t>30 degree</w:t>
      </w:r>
      <w:proofErr w:type="gramEnd"/>
      <w:r>
        <w:rPr>
          <w:lang w:val="en-US"/>
        </w:rPr>
        <w:t xml:space="preserve"> phase offset between two OCC2 code when UE frequency error is 200Hz.</w:t>
      </w:r>
      <w:r>
        <w:rPr>
          <w:lang w:val="en-US"/>
        </w:rPr>
        <w:fldChar w:fldCharType="end"/>
      </w:r>
    </w:p>
    <w:p w14:paraId="3B88BEB3" w14:textId="6A32D84A" w:rsidR="00C304A1" w:rsidRDefault="00C304A1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_Ref197701123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Proposal-1: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_Ref197701123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Evaluate whether to introduce the 6ms measurement time relaxation for the frequency error for the TDM DMRS feature in specification.</w:t>
      </w:r>
      <w:r>
        <w:rPr>
          <w:lang w:val="en-US"/>
        </w:rP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0D549B2" w14:textId="176205BF" w:rsidR="00A907A8" w:rsidRDefault="00734E12" w:rsidP="0099185A">
      <w:pPr>
        <w:numPr>
          <w:ilvl w:val="0"/>
          <w:numId w:val="9"/>
        </w:numPr>
        <w:rPr>
          <w:lang w:eastAsia="ja-JP"/>
        </w:rPr>
      </w:pPr>
      <w:r w:rsidRPr="00734E12">
        <w:rPr>
          <w:lang w:eastAsia="ja-JP"/>
        </w:rPr>
        <w:t>R1-2501622</w:t>
      </w:r>
      <w:r w:rsidR="00A907A8">
        <w:rPr>
          <w:lang w:eastAsia="ja-JP"/>
        </w:rPr>
        <w:t>,</w:t>
      </w:r>
      <w:r w:rsidR="00A907A8" w:rsidRPr="00A907A8">
        <w:rPr>
          <w:lang w:eastAsia="ja-JP"/>
        </w:rPr>
        <w:tab/>
      </w:r>
      <w:r w:rsidR="00AE1F71" w:rsidRPr="00AE1F71">
        <w:rPr>
          <w:lang w:eastAsia="ja-JP"/>
        </w:rPr>
        <w:t>LS on TDM DMRS for 3.75kHz SCS OCC</w:t>
      </w:r>
      <w:r w:rsidR="00AE1F71">
        <w:rPr>
          <w:lang w:eastAsia="ja-JP"/>
        </w:rPr>
        <w:t>,</w:t>
      </w:r>
    </w:p>
    <w:p w14:paraId="71F68B7D" w14:textId="77777777" w:rsidR="00167FDF" w:rsidRDefault="00167FDF" w:rsidP="00106E84">
      <w:pPr>
        <w:ind w:left="360"/>
        <w:rPr>
          <w:lang w:eastAsia="ja-JP"/>
        </w:rPr>
      </w:pPr>
    </w:p>
    <w:p w14:paraId="5F2B5AF1" w14:textId="77777777" w:rsidR="00DA0B7F" w:rsidRDefault="00DA0B7F" w:rsidP="00DA0B7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B806C56" w14:textId="77777777" w:rsidR="00070EBA" w:rsidRDefault="00070EBA" w:rsidP="00070EBA">
      <w:pPr>
        <w:ind w:left="360"/>
        <w:rPr>
          <w:lang w:eastAsia="ja-JP"/>
        </w:rPr>
      </w:pPr>
    </w:p>
    <w:p w14:paraId="2001CA2B" w14:textId="77777777" w:rsidR="00AC180F" w:rsidRDefault="00AC180F" w:rsidP="0099185A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99921" w14:textId="77777777" w:rsidR="00750BA0" w:rsidRDefault="00750BA0">
      <w:r>
        <w:separator/>
      </w:r>
    </w:p>
  </w:endnote>
  <w:endnote w:type="continuationSeparator" w:id="0">
    <w:p w14:paraId="6B834F94" w14:textId="77777777" w:rsidR="00750BA0" w:rsidRDefault="00750BA0">
      <w:r>
        <w:continuationSeparator/>
      </w:r>
    </w:p>
  </w:endnote>
  <w:endnote w:type="continuationNotice" w:id="1">
    <w:p w14:paraId="77423365" w14:textId="77777777" w:rsidR="00750BA0" w:rsidRDefault="00750B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3F278" w14:textId="77777777" w:rsidR="00750BA0" w:rsidRDefault="00750BA0">
      <w:r>
        <w:separator/>
      </w:r>
    </w:p>
  </w:footnote>
  <w:footnote w:type="continuationSeparator" w:id="0">
    <w:p w14:paraId="1B8ED1C5" w14:textId="77777777" w:rsidR="00750BA0" w:rsidRDefault="00750BA0">
      <w:r>
        <w:continuationSeparator/>
      </w:r>
    </w:p>
  </w:footnote>
  <w:footnote w:type="continuationNotice" w:id="1">
    <w:p w14:paraId="4194D6CC" w14:textId="77777777" w:rsidR="00750BA0" w:rsidRDefault="00750B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3E4750"/>
    <w:multiLevelType w:val="multilevel"/>
    <w:tmpl w:val="0D50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41B4E"/>
    <w:multiLevelType w:val="hybridMultilevel"/>
    <w:tmpl w:val="8640EB9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EB26A5"/>
    <w:multiLevelType w:val="multilevel"/>
    <w:tmpl w:val="32EB26A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97457"/>
    <w:multiLevelType w:val="hybridMultilevel"/>
    <w:tmpl w:val="DDEC3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1"/>
  </w:num>
  <w:num w:numId="3" w16cid:durableId="1636400845">
    <w:abstractNumId w:val="36"/>
  </w:num>
  <w:num w:numId="4" w16cid:durableId="767240986">
    <w:abstractNumId w:val="4"/>
  </w:num>
  <w:num w:numId="5" w16cid:durableId="1554385258">
    <w:abstractNumId w:val="24"/>
  </w:num>
  <w:num w:numId="6" w16cid:durableId="443303153">
    <w:abstractNumId w:val="18"/>
  </w:num>
  <w:num w:numId="7" w16cid:durableId="1541819413">
    <w:abstractNumId w:val="16"/>
  </w:num>
  <w:num w:numId="8" w16cid:durableId="1454905180">
    <w:abstractNumId w:val="27"/>
  </w:num>
  <w:num w:numId="9" w16cid:durableId="569196071">
    <w:abstractNumId w:val="7"/>
  </w:num>
  <w:num w:numId="10" w16cid:durableId="1256984514">
    <w:abstractNumId w:val="26"/>
  </w:num>
  <w:num w:numId="11" w16cid:durableId="564604386">
    <w:abstractNumId w:val="8"/>
  </w:num>
  <w:num w:numId="12" w16cid:durableId="453452021">
    <w:abstractNumId w:val="37"/>
  </w:num>
  <w:num w:numId="13" w16cid:durableId="1929650208">
    <w:abstractNumId w:val="34"/>
  </w:num>
  <w:num w:numId="14" w16cid:durableId="667754927">
    <w:abstractNumId w:val="2"/>
  </w:num>
  <w:num w:numId="15" w16cid:durableId="1543248800">
    <w:abstractNumId w:val="31"/>
  </w:num>
  <w:num w:numId="16" w16cid:durableId="208227223">
    <w:abstractNumId w:val="15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25"/>
  </w:num>
  <w:num w:numId="20" w16cid:durableId="1949044110">
    <w:abstractNumId w:val="29"/>
  </w:num>
  <w:num w:numId="21" w16cid:durableId="628365215">
    <w:abstractNumId w:val="21"/>
  </w:num>
  <w:num w:numId="22" w16cid:durableId="682784215">
    <w:abstractNumId w:val="5"/>
  </w:num>
  <w:num w:numId="23" w16cid:durableId="431051559">
    <w:abstractNumId w:val="6"/>
  </w:num>
  <w:num w:numId="24" w16cid:durableId="1888370819">
    <w:abstractNumId w:val="0"/>
  </w:num>
  <w:num w:numId="25" w16cid:durableId="446583130">
    <w:abstractNumId w:val="10"/>
  </w:num>
  <w:num w:numId="26" w16cid:durableId="1685396249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3"/>
  </w:num>
  <w:num w:numId="28" w16cid:durableId="1932273280">
    <w:abstractNumId w:val="22"/>
  </w:num>
  <w:num w:numId="29" w16cid:durableId="3134591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6065225">
    <w:abstractNumId w:val="33"/>
  </w:num>
  <w:num w:numId="31" w16cid:durableId="200948402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763649840">
    <w:abstractNumId w:val="13"/>
  </w:num>
  <w:num w:numId="33" w16cid:durableId="512571209">
    <w:abstractNumId w:val="9"/>
  </w:num>
  <w:num w:numId="34" w16cid:durableId="5836124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49675572">
    <w:abstractNumId w:val="32"/>
  </w:num>
  <w:num w:numId="36" w16cid:durableId="2120761519">
    <w:abstractNumId w:val="17"/>
  </w:num>
  <w:num w:numId="37" w16cid:durableId="905645735">
    <w:abstractNumId w:val="28"/>
  </w:num>
  <w:num w:numId="38" w16cid:durableId="1956668187">
    <w:abstractNumId w:val="23"/>
  </w:num>
  <w:num w:numId="39" w16cid:durableId="2053921501">
    <w:abstractNumId w:val="30"/>
  </w:num>
  <w:num w:numId="40" w16cid:durableId="875432473">
    <w:abstractNumId w:val="20"/>
  </w:num>
  <w:num w:numId="41" w16cid:durableId="1497571564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19F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4F98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57B"/>
    <w:rsid w:val="00040CDF"/>
    <w:rsid w:val="00041C5A"/>
    <w:rsid w:val="0004218E"/>
    <w:rsid w:val="00042418"/>
    <w:rsid w:val="00042939"/>
    <w:rsid w:val="00042C19"/>
    <w:rsid w:val="000432F5"/>
    <w:rsid w:val="000438FC"/>
    <w:rsid w:val="00043CAE"/>
    <w:rsid w:val="00043F94"/>
    <w:rsid w:val="00044508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2D4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38F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0EBA"/>
    <w:rsid w:val="00071D98"/>
    <w:rsid w:val="000732F3"/>
    <w:rsid w:val="00073384"/>
    <w:rsid w:val="000747A7"/>
    <w:rsid w:val="000747B8"/>
    <w:rsid w:val="000747F4"/>
    <w:rsid w:val="00074C71"/>
    <w:rsid w:val="00074CAA"/>
    <w:rsid w:val="00074E32"/>
    <w:rsid w:val="0007518E"/>
    <w:rsid w:val="0007520C"/>
    <w:rsid w:val="0007554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3F19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971"/>
    <w:rsid w:val="000972C2"/>
    <w:rsid w:val="00097790"/>
    <w:rsid w:val="000A05E4"/>
    <w:rsid w:val="000A0AB2"/>
    <w:rsid w:val="000A0C10"/>
    <w:rsid w:val="000A0F61"/>
    <w:rsid w:val="000A1197"/>
    <w:rsid w:val="000A17F1"/>
    <w:rsid w:val="000A19CD"/>
    <w:rsid w:val="000A1A21"/>
    <w:rsid w:val="000A25CC"/>
    <w:rsid w:val="000A2AD8"/>
    <w:rsid w:val="000A2C27"/>
    <w:rsid w:val="000A3194"/>
    <w:rsid w:val="000A4A42"/>
    <w:rsid w:val="000A5706"/>
    <w:rsid w:val="000A6769"/>
    <w:rsid w:val="000A6D3B"/>
    <w:rsid w:val="000A6DB8"/>
    <w:rsid w:val="000A70F9"/>
    <w:rsid w:val="000B0523"/>
    <w:rsid w:val="000B05C5"/>
    <w:rsid w:val="000B06D9"/>
    <w:rsid w:val="000B0DD4"/>
    <w:rsid w:val="000B14F2"/>
    <w:rsid w:val="000B2449"/>
    <w:rsid w:val="000B2EF6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5835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082"/>
    <w:rsid w:val="000E3748"/>
    <w:rsid w:val="000E3B5F"/>
    <w:rsid w:val="000E43DD"/>
    <w:rsid w:val="000E5643"/>
    <w:rsid w:val="000E59B3"/>
    <w:rsid w:val="000E5C46"/>
    <w:rsid w:val="000E5D87"/>
    <w:rsid w:val="000E60D3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08B"/>
    <w:rsid w:val="000F326B"/>
    <w:rsid w:val="000F3AA2"/>
    <w:rsid w:val="000F41F1"/>
    <w:rsid w:val="000F4215"/>
    <w:rsid w:val="000F4413"/>
    <w:rsid w:val="000F5304"/>
    <w:rsid w:val="000F683A"/>
    <w:rsid w:val="000F7B26"/>
    <w:rsid w:val="000F7CC3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6E84"/>
    <w:rsid w:val="00107A4A"/>
    <w:rsid w:val="001110A2"/>
    <w:rsid w:val="0011179D"/>
    <w:rsid w:val="001125ED"/>
    <w:rsid w:val="00113182"/>
    <w:rsid w:val="00113F1F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173B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08"/>
    <w:rsid w:val="00135A85"/>
    <w:rsid w:val="00135E52"/>
    <w:rsid w:val="0013691A"/>
    <w:rsid w:val="001370BE"/>
    <w:rsid w:val="00137430"/>
    <w:rsid w:val="0014020F"/>
    <w:rsid w:val="0014104D"/>
    <w:rsid w:val="0014176E"/>
    <w:rsid w:val="00141F56"/>
    <w:rsid w:val="001420D9"/>
    <w:rsid w:val="001422C7"/>
    <w:rsid w:val="0014236D"/>
    <w:rsid w:val="00142A2B"/>
    <w:rsid w:val="00145141"/>
    <w:rsid w:val="00145CE4"/>
    <w:rsid w:val="00145D6B"/>
    <w:rsid w:val="00145FF1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4B94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67AAF"/>
    <w:rsid w:val="00167FDF"/>
    <w:rsid w:val="0017000C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77BE3"/>
    <w:rsid w:val="00181864"/>
    <w:rsid w:val="00181B1D"/>
    <w:rsid w:val="001824A1"/>
    <w:rsid w:val="00182F8D"/>
    <w:rsid w:val="001856F9"/>
    <w:rsid w:val="00185832"/>
    <w:rsid w:val="001861BC"/>
    <w:rsid w:val="00186FF5"/>
    <w:rsid w:val="00187171"/>
    <w:rsid w:val="00187863"/>
    <w:rsid w:val="00190579"/>
    <w:rsid w:val="001909A3"/>
    <w:rsid w:val="001920CB"/>
    <w:rsid w:val="00192F5D"/>
    <w:rsid w:val="00193523"/>
    <w:rsid w:val="00193941"/>
    <w:rsid w:val="00194564"/>
    <w:rsid w:val="0019469A"/>
    <w:rsid w:val="00194FF4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175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5871"/>
    <w:rsid w:val="001C62E2"/>
    <w:rsid w:val="001C6351"/>
    <w:rsid w:val="001C66A7"/>
    <w:rsid w:val="001C6D31"/>
    <w:rsid w:val="001C7421"/>
    <w:rsid w:val="001C7426"/>
    <w:rsid w:val="001C7C95"/>
    <w:rsid w:val="001D079A"/>
    <w:rsid w:val="001D0EF0"/>
    <w:rsid w:val="001D1501"/>
    <w:rsid w:val="001D24CA"/>
    <w:rsid w:val="001D2C91"/>
    <w:rsid w:val="001D2CD8"/>
    <w:rsid w:val="001D43A5"/>
    <w:rsid w:val="001D492C"/>
    <w:rsid w:val="001D4AA7"/>
    <w:rsid w:val="001D5A29"/>
    <w:rsid w:val="001D5BB0"/>
    <w:rsid w:val="001D5C56"/>
    <w:rsid w:val="001D5E68"/>
    <w:rsid w:val="001D5F18"/>
    <w:rsid w:val="001D62DE"/>
    <w:rsid w:val="001D637B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1F7815"/>
    <w:rsid w:val="0020040C"/>
    <w:rsid w:val="002006F1"/>
    <w:rsid w:val="0020094C"/>
    <w:rsid w:val="00201FB1"/>
    <w:rsid w:val="00202A3D"/>
    <w:rsid w:val="002034FA"/>
    <w:rsid w:val="00203AC4"/>
    <w:rsid w:val="00204653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2C72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72B"/>
    <w:rsid w:val="00232DB5"/>
    <w:rsid w:val="00233043"/>
    <w:rsid w:val="002333D4"/>
    <w:rsid w:val="00233499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1010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69A1"/>
    <w:rsid w:val="00247604"/>
    <w:rsid w:val="002500F5"/>
    <w:rsid w:val="002502EE"/>
    <w:rsid w:val="00250861"/>
    <w:rsid w:val="00250A23"/>
    <w:rsid w:val="00251F2F"/>
    <w:rsid w:val="0025222F"/>
    <w:rsid w:val="00252A6B"/>
    <w:rsid w:val="002544F4"/>
    <w:rsid w:val="00254A55"/>
    <w:rsid w:val="0025529D"/>
    <w:rsid w:val="002552B8"/>
    <w:rsid w:val="00255698"/>
    <w:rsid w:val="00255CF7"/>
    <w:rsid w:val="00256FC3"/>
    <w:rsid w:val="002570DE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1E8"/>
    <w:rsid w:val="002757BC"/>
    <w:rsid w:val="002767B1"/>
    <w:rsid w:val="00276904"/>
    <w:rsid w:val="0027712F"/>
    <w:rsid w:val="002773A6"/>
    <w:rsid w:val="0027783E"/>
    <w:rsid w:val="00277B2B"/>
    <w:rsid w:val="0028065A"/>
    <w:rsid w:val="002812A1"/>
    <w:rsid w:val="002816FD"/>
    <w:rsid w:val="00281A18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47DE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455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89F"/>
    <w:rsid w:val="002E3E1A"/>
    <w:rsid w:val="002E413B"/>
    <w:rsid w:val="002E482F"/>
    <w:rsid w:val="002E48DD"/>
    <w:rsid w:val="002E4CD0"/>
    <w:rsid w:val="002E6444"/>
    <w:rsid w:val="002E6606"/>
    <w:rsid w:val="002E69B8"/>
    <w:rsid w:val="002E76DA"/>
    <w:rsid w:val="002F03DD"/>
    <w:rsid w:val="002F0F7D"/>
    <w:rsid w:val="002F1F6A"/>
    <w:rsid w:val="002F1FA7"/>
    <w:rsid w:val="002F22D8"/>
    <w:rsid w:val="002F2CD7"/>
    <w:rsid w:val="002F2D96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52D"/>
    <w:rsid w:val="0030660F"/>
    <w:rsid w:val="003066CE"/>
    <w:rsid w:val="003109B0"/>
    <w:rsid w:val="003111B3"/>
    <w:rsid w:val="003115A2"/>
    <w:rsid w:val="00311D2C"/>
    <w:rsid w:val="003125CE"/>
    <w:rsid w:val="00312D76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48E5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59AB"/>
    <w:rsid w:val="00336FB0"/>
    <w:rsid w:val="0033705B"/>
    <w:rsid w:val="00337B90"/>
    <w:rsid w:val="00337C7F"/>
    <w:rsid w:val="0034017D"/>
    <w:rsid w:val="00341DEA"/>
    <w:rsid w:val="00342FB8"/>
    <w:rsid w:val="00344B08"/>
    <w:rsid w:val="00344E28"/>
    <w:rsid w:val="00345353"/>
    <w:rsid w:val="00345BFE"/>
    <w:rsid w:val="00345F78"/>
    <w:rsid w:val="00346012"/>
    <w:rsid w:val="00346AE4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1D6A"/>
    <w:rsid w:val="0035231C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16DF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CEC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1C38"/>
    <w:rsid w:val="0038363D"/>
    <w:rsid w:val="00383803"/>
    <w:rsid w:val="0038412F"/>
    <w:rsid w:val="00384660"/>
    <w:rsid w:val="003846D2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431B"/>
    <w:rsid w:val="00394E75"/>
    <w:rsid w:val="00395781"/>
    <w:rsid w:val="00395F22"/>
    <w:rsid w:val="003962B7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931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9AE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C7A10"/>
    <w:rsid w:val="003C7DF7"/>
    <w:rsid w:val="003D19F1"/>
    <w:rsid w:val="003D1CD9"/>
    <w:rsid w:val="003D1DBE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6AE"/>
    <w:rsid w:val="003D7B76"/>
    <w:rsid w:val="003E11F3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E756C"/>
    <w:rsid w:val="003F0592"/>
    <w:rsid w:val="003F0EFC"/>
    <w:rsid w:val="003F12D9"/>
    <w:rsid w:val="003F1DBD"/>
    <w:rsid w:val="003F205B"/>
    <w:rsid w:val="003F2F41"/>
    <w:rsid w:val="003F440E"/>
    <w:rsid w:val="003F4CF9"/>
    <w:rsid w:val="003F5C5C"/>
    <w:rsid w:val="003F5FB0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07C35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3E4C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6788"/>
    <w:rsid w:val="0042698D"/>
    <w:rsid w:val="00427146"/>
    <w:rsid w:val="004275A3"/>
    <w:rsid w:val="004304D8"/>
    <w:rsid w:val="0043084B"/>
    <w:rsid w:val="00430E6A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A4A"/>
    <w:rsid w:val="00444DAE"/>
    <w:rsid w:val="0044598B"/>
    <w:rsid w:val="0044655B"/>
    <w:rsid w:val="00446771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EE5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856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5F1F"/>
    <w:rsid w:val="004866B6"/>
    <w:rsid w:val="00486AC9"/>
    <w:rsid w:val="00486E8D"/>
    <w:rsid w:val="00487BA3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828"/>
    <w:rsid w:val="00495C0A"/>
    <w:rsid w:val="00495F27"/>
    <w:rsid w:val="004960CF"/>
    <w:rsid w:val="004964FF"/>
    <w:rsid w:val="00496500"/>
    <w:rsid w:val="004970A4"/>
    <w:rsid w:val="00497B78"/>
    <w:rsid w:val="00497E50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3F74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833"/>
    <w:rsid w:val="004C3FA6"/>
    <w:rsid w:val="004C48DD"/>
    <w:rsid w:val="004C49F7"/>
    <w:rsid w:val="004C56B0"/>
    <w:rsid w:val="004C5B2E"/>
    <w:rsid w:val="004C5BDD"/>
    <w:rsid w:val="004C5C8E"/>
    <w:rsid w:val="004C5F8D"/>
    <w:rsid w:val="004C79E2"/>
    <w:rsid w:val="004D0223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77D"/>
    <w:rsid w:val="004D5885"/>
    <w:rsid w:val="004D650F"/>
    <w:rsid w:val="004D6917"/>
    <w:rsid w:val="004E088E"/>
    <w:rsid w:val="004E0E21"/>
    <w:rsid w:val="004E13A6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1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290C"/>
    <w:rsid w:val="00513EE2"/>
    <w:rsid w:val="0051455F"/>
    <w:rsid w:val="00514813"/>
    <w:rsid w:val="00515648"/>
    <w:rsid w:val="005158B5"/>
    <w:rsid w:val="00515A4E"/>
    <w:rsid w:val="00515A8E"/>
    <w:rsid w:val="00516C58"/>
    <w:rsid w:val="00516D8F"/>
    <w:rsid w:val="0051767A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1CDD"/>
    <w:rsid w:val="0054409B"/>
    <w:rsid w:val="005443DE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53EE"/>
    <w:rsid w:val="00556D8B"/>
    <w:rsid w:val="00561FB6"/>
    <w:rsid w:val="005620E4"/>
    <w:rsid w:val="00562880"/>
    <w:rsid w:val="00563017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2A7"/>
    <w:rsid w:val="00585448"/>
    <w:rsid w:val="005856E8"/>
    <w:rsid w:val="00586410"/>
    <w:rsid w:val="00587AF0"/>
    <w:rsid w:val="00587B7E"/>
    <w:rsid w:val="00587D0E"/>
    <w:rsid w:val="00587FDB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4E17"/>
    <w:rsid w:val="00595D30"/>
    <w:rsid w:val="00596C9A"/>
    <w:rsid w:val="00597232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203E"/>
    <w:rsid w:val="005B2C24"/>
    <w:rsid w:val="005B3701"/>
    <w:rsid w:val="005B3E56"/>
    <w:rsid w:val="005B4ABA"/>
    <w:rsid w:val="005B5C8A"/>
    <w:rsid w:val="005B65FA"/>
    <w:rsid w:val="005B66F0"/>
    <w:rsid w:val="005B690A"/>
    <w:rsid w:val="005B770D"/>
    <w:rsid w:val="005B778F"/>
    <w:rsid w:val="005C01CC"/>
    <w:rsid w:val="005C0937"/>
    <w:rsid w:val="005C1EC6"/>
    <w:rsid w:val="005C1FBE"/>
    <w:rsid w:val="005C2636"/>
    <w:rsid w:val="005C2701"/>
    <w:rsid w:val="005C49CD"/>
    <w:rsid w:val="005C4FD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894"/>
    <w:rsid w:val="005D4925"/>
    <w:rsid w:val="005D51AB"/>
    <w:rsid w:val="005D5454"/>
    <w:rsid w:val="005D5781"/>
    <w:rsid w:val="005D6351"/>
    <w:rsid w:val="005D757B"/>
    <w:rsid w:val="005D772F"/>
    <w:rsid w:val="005D78FC"/>
    <w:rsid w:val="005D7EDA"/>
    <w:rsid w:val="005E00C3"/>
    <w:rsid w:val="005E034B"/>
    <w:rsid w:val="005E0D99"/>
    <w:rsid w:val="005E15AE"/>
    <w:rsid w:val="005E1C01"/>
    <w:rsid w:val="005E24CC"/>
    <w:rsid w:val="005E2EB9"/>
    <w:rsid w:val="005E2F48"/>
    <w:rsid w:val="005E3FC0"/>
    <w:rsid w:val="005E41DE"/>
    <w:rsid w:val="005E546D"/>
    <w:rsid w:val="005E61F2"/>
    <w:rsid w:val="005E6667"/>
    <w:rsid w:val="005E70DF"/>
    <w:rsid w:val="005E792F"/>
    <w:rsid w:val="005E7C72"/>
    <w:rsid w:val="005F0E65"/>
    <w:rsid w:val="005F2026"/>
    <w:rsid w:val="005F242D"/>
    <w:rsid w:val="005F34BB"/>
    <w:rsid w:val="005F4214"/>
    <w:rsid w:val="005F461D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885"/>
    <w:rsid w:val="00605EB0"/>
    <w:rsid w:val="006062E9"/>
    <w:rsid w:val="00606B06"/>
    <w:rsid w:val="00606F94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1A5"/>
    <w:rsid w:val="00617871"/>
    <w:rsid w:val="00617B07"/>
    <w:rsid w:val="00617D57"/>
    <w:rsid w:val="0062094C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8A0"/>
    <w:rsid w:val="00633B4B"/>
    <w:rsid w:val="00633DAB"/>
    <w:rsid w:val="00634367"/>
    <w:rsid w:val="00634530"/>
    <w:rsid w:val="006354F4"/>
    <w:rsid w:val="00636131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4B09"/>
    <w:rsid w:val="00645188"/>
    <w:rsid w:val="006451C1"/>
    <w:rsid w:val="00645F5F"/>
    <w:rsid w:val="00646DAF"/>
    <w:rsid w:val="00647064"/>
    <w:rsid w:val="006474F4"/>
    <w:rsid w:val="006476CA"/>
    <w:rsid w:val="00647D6A"/>
    <w:rsid w:val="00647E25"/>
    <w:rsid w:val="006500F4"/>
    <w:rsid w:val="0065039A"/>
    <w:rsid w:val="0065040C"/>
    <w:rsid w:val="0065125C"/>
    <w:rsid w:val="00651D44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58D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60E"/>
    <w:rsid w:val="00676CCA"/>
    <w:rsid w:val="00676EBD"/>
    <w:rsid w:val="00680483"/>
    <w:rsid w:val="006806FC"/>
    <w:rsid w:val="00681DD3"/>
    <w:rsid w:val="00681EB4"/>
    <w:rsid w:val="00681EBB"/>
    <w:rsid w:val="00682064"/>
    <w:rsid w:val="006829A9"/>
    <w:rsid w:val="00682B8B"/>
    <w:rsid w:val="00682BC3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4D1"/>
    <w:rsid w:val="00690510"/>
    <w:rsid w:val="00691575"/>
    <w:rsid w:val="00691676"/>
    <w:rsid w:val="00691957"/>
    <w:rsid w:val="00691E20"/>
    <w:rsid w:val="00692BAE"/>
    <w:rsid w:val="0069304B"/>
    <w:rsid w:val="00693194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852"/>
    <w:rsid w:val="006A493D"/>
    <w:rsid w:val="006A4A27"/>
    <w:rsid w:val="006A4BC7"/>
    <w:rsid w:val="006A588E"/>
    <w:rsid w:val="006A621E"/>
    <w:rsid w:val="006A7033"/>
    <w:rsid w:val="006A7112"/>
    <w:rsid w:val="006A7466"/>
    <w:rsid w:val="006A7498"/>
    <w:rsid w:val="006B0700"/>
    <w:rsid w:val="006B0939"/>
    <w:rsid w:val="006B0CA7"/>
    <w:rsid w:val="006B1964"/>
    <w:rsid w:val="006B1B08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6F7265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123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6B9F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3DB0"/>
    <w:rsid w:val="0072419F"/>
    <w:rsid w:val="007248E8"/>
    <w:rsid w:val="007259C2"/>
    <w:rsid w:val="00727399"/>
    <w:rsid w:val="007275CF"/>
    <w:rsid w:val="00727B9E"/>
    <w:rsid w:val="00727BF2"/>
    <w:rsid w:val="007304FF"/>
    <w:rsid w:val="00731AD2"/>
    <w:rsid w:val="007322AB"/>
    <w:rsid w:val="007329D2"/>
    <w:rsid w:val="007329DC"/>
    <w:rsid w:val="007336A0"/>
    <w:rsid w:val="00734383"/>
    <w:rsid w:val="00734E12"/>
    <w:rsid w:val="00734F75"/>
    <w:rsid w:val="0073516D"/>
    <w:rsid w:val="007353A3"/>
    <w:rsid w:val="00736B55"/>
    <w:rsid w:val="00736CA0"/>
    <w:rsid w:val="0073795A"/>
    <w:rsid w:val="00737B89"/>
    <w:rsid w:val="0074136C"/>
    <w:rsid w:val="00741DFB"/>
    <w:rsid w:val="00742B8C"/>
    <w:rsid w:val="007431D8"/>
    <w:rsid w:val="0074360D"/>
    <w:rsid w:val="00743D5F"/>
    <w:rsid w:val="00743E08"/>
    <w:rsid w:val="00743FD7"/>
    <w:rsid w:val="007446C5"/>
    <w:rsid w:val="00744DCF"/>
    <w:rsid w:val="007454CD"/>
    <w:rsid w:val="00746485"/>
    <w:rsid w:val="007467A5"/>
    <w:rsid w:val="007467DF"/>
    <w:rsid w:val="0074776E"/>
    <w:rsid w:val="00750828"/>
    <w:rsid w:val="0075091F"/>
    <w:rsid w:val="00750BA0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3400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61CA"/>
    <w:rsid w:val="00786A4A"/>
    <w:rsid w:val="00786E51"/>
    <w:rsid w:val="00787FF0"/>
    <w:rsid w:val="0079051A"/>
    <w:rsid w:val="00792712"/>
    <w:rsid w:val="00792739"/>
    <w:rsid w:val="00792C46"/>
    <w:rsid w:val="00792DFC"/>
    <w:rsid w:val="0079491E"/>
    <w:rsid w:val="00794C46"/>
    <w:rsid w:val="00794DCB"/>
    <w:rsid w:val="00795F7D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6A90"/>
    <w:rsid w:val="007A7336"/>
    <w:rsid w:val="007A76FF"/>
    <w:rsid w:val="007A7C4C"/>
    <w:rsid w:val="007B067B"/>
    <w:rsid w:val="007B1A4C"/>
    <w:rsid w:val="007B3635"/>
    <w:rsid w:val="007B3BDF"/>
    <w:rsid w:val="007B4A85"/>
    <w:rsid w:val="007B4ED2"/>
    <w:rsid w:val="007B53B8"/>
    <w:rsid w:val="007B5549"/>
    <w:rsid w:val="007B652B"/>
    <w:rsid w:val="007B6B0E"/>
    <w:rsid w:val="007B7152"/>
    <w:rsid w:val="007C022B"/>
    <w:rsid w:val="007C0258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281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77C"/>
    <w:rsid w:val="007D1B40"/>
    <w:rsid w:val="007D1F44"/>
    <w:rsid w:val="007D288C"/>
    <w:rsid w:val="007D2F10"/>
    <w:rsid w:val="007D33AC"/>
    <w:rsid w:val="007D33BC"/>
    <w:rsid w:val="007D365E"/>
    <w:rsid w:val="007D4DD0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3D6D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71CD"/>
    <w:rsid w:val="007F7D36"/>
    <w:rsid w:val="007F7D6A"/>
    <w:rsid w:val="00800789"/>
    <w:rsid w:val="00800C36"/>
    <w:rsid w:val="00800D13"/>
    <w:rsid w:val="00800E01"/>
    <w:rsid w:val="00800E12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7C03"/>
    <w:rsid w:val="00810201"/>
    <w:rsid w:val="00810211"/>
    <w:rsid w:val="00810456"/>
    <w:rsid w:val="00810D68"/>
    <w:rsid w:val="0081101B"/>
    <w:rsid w:val="00811695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52F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6CE"/>
    <w:rsid w:val="00835A36"/>
    <w:rsid w:val="00835B28"/>
    <w:rsid w:val="00836663"/>
    <w:rsid w:val="00836B80"/>
    <w:rsid w:val="00837688"/>
    <w:rsid w:val="0083785A"/>
    <w:rsid w:val="00837FE6"/>
    <w:rsid w:val="008407AB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2B3"/>
    <w:rsid w:val="00861CA7"/>
    <w:rsid w:val="00861FB5"/>
    <w:rsid w:val="00862B6C"/>
    <w:rsid w:val="00863B17"/>
    <w:rsid w:val="00863E54"/>
    <w:rsid w:val="00864DAD"/>
    <w:rsid w:val="0086504D"/>
    <w:rsid w:val="008655F4"/>
    <w:rsid w:val="00865AC0"/>
    <w:rsid w:val="008663B5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24E2"/>
    <w:rsid w:val="00883324"/>
    <w:rsid w:val="0088352B"/>
    <w:rsid w:val="00883629"/>
    <w:rsid w:val="0088391A"/>
    <w:rsid w:val="00884207"/>
    <w:rsid w:val="00884D5B"/>
    <w:rsid w:val="008858F5"/>
    <w:rsid w:val="008859FE"/>
    <w:rsid w:val="00885D07"/>
    <w:rsid w:val="00885D93"/>
    <w:rsid w:val="00886423"/>
    <w:rsid w:val="00886536"/>
    <w:rsid w:val="008866E3"/>
    <w:rsid w:val="008867D7"/>
    <w:rsid w:val="00886E9F"/>
    <w:rsid w:val="0089075A"/>
    <w:rsid w:val="008917B7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1E2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A7DDC"/>
    <w:rsid w:val="008B045A"/>
    <w:rsid w:val="008B3C0C"/>
    <w:rsid w:val="008B4E67"/>
    <w:rsid w:val="008B5520"/>
    <w:rsid w:val="008B5EAF"/>
    <w:rsid w:val="008B65FA"/>
    <w:rsid w:val="008B6E19"/>
    <w:rsid w:val="008B7706"/>
    <w:rsid w:val="008C05F9"/>
    <w:rsid w:val="008C07DD"/>
    <w:rsid w:val="008C095B"/>
    <w:rsid w:val="008C0DD3"/>
    <w:rsid w:val="008C1067"/>
    <w:rsid w:val="008C1B38"/>
    <w:rsid w:val="008C1DA7"/>
    <w:rsid w:val="008C2155"/>
    <w:rsid w:val="008C2779"/>
    <w:rsid w:val="008C30B5"/>
    <w:rsid w:val="008C3417"/>
    <w:rsid w:val="008C38F5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463"/>
    <w:rsid w:val="008D4518"/>
    <w:rsid w:val="008D4A06"/>
    <w:rsid w:val="008D4AD4"/>
    <w:rsid w:val="008D5356"/>
    <w:rsid w:val="008D5A93"/>
    <w:rsid w:val="008D5E9B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37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2BAD"/>
    <w:rsid w:val="008F3194"/>
    <w:rsid w:val="008F32D9"/>
    <w:rsid w:val="008F3593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27FD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0748E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694"/>
    <w:rsid w:val="0092389C"/>
    <w:rsid w:val="00924053"/>
    <w:rsid w:val="00924B4F"/>
    <w:rsid w:val="00925188"/>
    <w:rsid w:val="00925647"/>
    <w:rsid w:val="00925975"/>
    <w:rsid w:val="00926D54"/>
    <w:rsid w:val="00927D84"/>
    <w:rsid w:val="009300EF"/>
    <w:rsid w:val="0093039D"/>
    <w:rsid w:val="009308A2"/>
    <w:rsid w:val="00930957"/>
    <w:rsid w:val="0093100E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15DB"/>
    <w:rsid w:val="00942E3A"/>
    <w:rsid w:val="00943150"/>
    <w:rsid w:val="009433BE"/>
    <w:rsid w:val="00943633"/>
    <w:rsid w:val="00943D03"/>
    <w:rsid w:val="009447E4"/>
    <w:rsid w:val="009448C5"/>
    <w:rsid w:val="00945F0F"/>
    <w:rsid w:val="00946524"/>
    <w:rsid w:val="0094657D"/>
    <w:rsid w:val="0094658F"/>
    <w:rsid w:val="009469BD"/>
    <w:rsid w:val="00946AA5"/>
    <w:rsid w:val="00946EE0"/>
    <w:rsid w:val="009475B0"/>
    <w:rsid w:val="009503A1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4DE4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1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6B25"/>
    <w:rsid w:val="00987471"/>
    <w:rsid w:val="00990790"/>
    <w:rsid w:val="0099098C"/>
    <w:rsid w:val="00991327"/>
    <w:rsid w:val="009917FD"/>
    <w:rsid w:val="0099185A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5EB1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0B1"/>
    <w:rsid w:val="009A21D8"/>
    <w:rsid w:val="009A37F3"/>
    <w:rsid w:val="009A39F9"/>
    <w:rsid w:val="009A3A2C"/>
    <w:rsid w:val="009A3F11"/>
    <w:rsid w:val="009A44D0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063"/>
    <w:rsid w:val="009B32CF"/>
    <w:rsid w:val="009B3E6A"/>
    <w:rsid w:val="009B3EBF"/>
    <w:rsid w:val="009B3F65"/>
    <w:rsid w:val="009B48D7"/>
    <w:rsid w:val="009B4AC7"/>
    <w:rsid w:val="009B531B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D75"/>
    <w:rsid w:val="009C6F83"/>
    <w:rsid w:val="009C70FA"/>
    <w:rsid w:val="009C739A"/>
    <w:rsid w:val="009D01DB"/>
    <w:rsid w:val="009D1319"/>
    <w:rsid w:val="009D177B"/>
    <w:rsid w:val="009D2303"/>
    <w:rsid w:val="009D4494"/>
    <w:rsid w:val="009D5163"/>
    <w:rsid w:val="009D529A"/>
    <w:rsid w:val="009D5B30"/>
    <w:rsid w:val="009D5D3B"/>
    <w:rsid w:val="009D5EDD"/>
    <w:rsid w:val="009D6915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E7C66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49CC"/>
    <w:rsid w:val="00A051F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69E"/>
    <w:rsid w:val="00A1297B"/>
    <w:rsid w:val="00A13293"/>
    <w:rsid w:val="00A13A7E"/>
    <w:rsid w:val="00A13E4F"/>
    <w:rsid w:val="00A1483D"/>
    <w:rsid w:val="00A149B5"/>
    <w:rsid w:val="00A14C09"/>
    <w:rsid w:val="00A15C9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02"/>
    <w:rsid w:val="00A24E61"/>
    <w:rsid w:val="00A24E6A"/>
    <w:rsid w:val="00A24F7D"/>
    <w:rsid w:val="00A25F1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33E"/>
    <w:rsid w:val="00A34413"/>
    <w:rsid w:val="00A344C1"/>
    <w:rsid w:val="00A34E96"/>
    <w:rsid w:val="00A35C0F"/>
    <w:rsid w:val="00A36491"/>
    <w:rsid w:val="00A3704F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680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AC4"/>
    <w:rsid w:val="00A52E48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05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7B0"/>
    <w:rsid w:val="00A80EA3"/>
    <w:rsid w:val="00A81641"/>
    <w:rsid w:val="00A817D0"/>
    <w:rsid w:val="00A81FFB"/>
    <w:rsid w:val="00A821F1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7A8"/>
    <w:rsid w:val="00A90E19"/>
    <w:rsid w:val="00A90EBD"/>
    <w:rsid w:val="00A917BC"/>
    <w:rsid w:val="00A91918"/>
    <w:rsid w:val="00A91BCE"/>
    <w:rsid w:val="00A9263E"/>
    <w:rsid w:val="00A92932"/>
    <w:rsid w:val="00A92F9D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775"/>
    <w:rsid w:val="00AA61BB"/>
    <w:rsid w:val="00AA7E70"/>
    <w:rsid w:val="00AB069C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3C2"/>
    <w:rsid w:val="00AC180F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5F6F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FBE"/>
    <w:rsid w:val="00AE189C"/>
    <w:rsid w:val="00AE1F71"/>
    <w:rsid w:val="00AE298E"/>
    <w:rsid w:val="00AE2E10"/>
    <w:rsid w:val="00AE5068"/>
    <w:rsid w:val="00AE5C0B"/>
    <w:rsid w:val="00AE61F7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5A61"/>
    <w:rsid w:val="00AF6119"/>
    <w:rsid w:val="00AF751F"/>
    <w:rsid w:val="00B0059F"/>
    <w:rsid w:val="00B00F4A"/>
    <w:rsid w:val="00B02580"/>
    <w:rsid w:val="00B04C51"/>
    <w:rsid w:val="00B04C9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88"/>
    <w:rsid w:val="00B209A4"/>
    <w:rsid w:val="00B20E65"/>
    <w:rsid w:val="00B20FBD"/>
    <w:rsid w:val="00B21360"/>
    <w:rsid w:val="00B21AAE"/>
    <w:rsid w:val="00B21DF7"/>
    <w:rsid w:val="00B2206C"/>
    <w:rsid w:val="00B228D3"/>
    <w:rsid w:val="00B22D3A"/>
    <w:rsid w:val="00B23782"/>
    <w:rsid w:val="00B23D14"/>
    <w:rsid w:val="00B241D5"/>
    <w:rsid w:val="00B249A7"/>
    <w:rsid w:val="00B255A1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39EF"/>
    <w:rsid w:val="00B340C5"/>
    <w:rsid w:val="00B3567D"/>
    <w:rsid w:val="00B359A4"/>
    <w:rsid w:val="00B35DA2"/>
    <w:rsid w:val="00B3625C"/>
    <w:rsid w:val="00B37764"/>
    <w:rsid w:val="00B40A06"/>
    <w:rsid w:val="00B40FAF"/>
    <w:rsid w:val="00B41BC8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A3A"/>
    <w:rsid w:val="00B53CFA"/>
    <w:rsid w:val="00B55B5C"/>
    <w:rsid w:val="00B55B60"/>
    <w:rsid w:val="00B55D30"/>
    <w:rsid w:val="00B56819"/>
    <w:rsid w:val="00B56D3A"/>
    <w:rsid w:val="00B5743D"/>
    <w:rsid w:val="00B57514"/>
    <w:rsid w:val="00B57B7C"/>
    <w:rsid w:val="00B613A9"/>
    <w:rsid w:val="00B61F7E"/>
    <w:rsid w:val="00B625B5"/>
    <w:rsid w:val="00B63014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070A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103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93C"/>
    <w:rsid w:val="00BB79A0"/>
    <w:rsid w:val="00BC292B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B8F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BE"/>
    <w:rsid w:val="00BE0B9B"/>
    <w:rsid w:val="00BE13D3"/>
    <w:rsid w:val="00BE17E5"/>
    <w:rsid w:val="00BE2320"/>
    <w:rsid w:val="00BE2A08"/>
    <w:rsid w:val="00BE4BAE"/>
    <w:rsid w:val="00BE4BC9"/>
    <w:rsid w:val="00BE52BE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1E5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01B2"/>
    <w:rsid w:val="00C10D7D"/>
    <w:rsid w:val="00C129C6"/>
    <w:rsid w:val="00C133F9"/>
    <w:rsid w:val="00C13B5E"/>
    <w:rsid w:val="00C14183"/>
    <w:rsid w:val="00C144F0"/>
    <w:rsid w:val="00C14FA2"/>
    <w:rsid w:val="00C150FC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964"/>
    <w:rsid w:val="00C21FC7"/>
    <w:rsid w:val="00C2252B"/>
    <w:rsid w:val="00C23B34"/>
    <w:rsid w:val="00C24952"/>
    <w:rsid w:val="00C24F71"/>
    <w:rsid w:val="00C2522B"/>
    <w:rsid w:val="00C25A16"/>
    <w:rsid w:val="00C26E13"/>
    <w:rsid w:val="00C2721F"/>
    <w:rsid w:val="00C27521"/>
    <w:rsid w:val="00C278D7"/>
    <w:rsid w:val="00C278ED"/>
    <w:rsid w:val="00C27A5B"/>
    <w:rsid w:val="00C3003F"/>
    <w:rsid w:val="00C300E3"/>
    <w:rsid w:val="00C30277"/>
    <w:rsid w:val="00C304A1"/>
    <w:rsid w:val="00C30C99"/>
    <w:rsid w:val="00C31387"/>
    <w:rsid w:val="00C31760"/>
    <w:rsid w:val="00C31B69"/>
    <w:rsid w:val="00C31C2C"/>
    <w:rsid w:val="00C33723"/>
    <w:rsid w:val="00C33E4C"/>
    <w:rsid w:val="00C34045"/>
    <w:rsid w:val="00C34F1D"/>
    <w:rsid w:val="00C35F4A"/>
    <w:rsid w:val="00C36476"/>
    <w:rsid w:val="00C36508"/>
    <w:rsid w:val="00C36D24"/>
    <w:rsid w:val="00C37823"/>
    <w:rsid w:val="00C37A1B"/>
    <w:rsid w:val="00C40787"/>
    <w:rsid w:val="00C40876"/>
    <w:rsid w:val="00C40C39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DBA"/>
    <w:rsid w:val="00C57F48"/>
    <w:rsid w:val="00C6152A"/>
    <w:rsid w:val="00C61589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566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BAC"/>
    <w:rsid w:val="00C8611C"/>
    <w:rsid w:val="00C877F8"/>
    <w:rsid w:val="00C90839"/>
    <w:rsid w:val="00C912EC"/>
    <w:rsid w:val="00C91565"/>
    <w:rsid w:val="00C91F70"/>
    <w:rsid w:val="00C9247F"/>
    <w:rsid w:val="00C92939"/>
    <w:rsid w:val="00C92C0A"/>
    <w:rsid w:val="00C9363B"/>
    <w:rsid w:val="00C9369B"/>
    <w:rsid w:val="00C94099"/>
    <w:rsid w:val="00C94128"/>
    <w:rsid w:val="00C94B15"/>
    <w:rsid w:val="00C95672"/>
    <w:rsid w:val="00C95922"/>
    <w:rsid w:val="00C95A95"/>
    <w:rsid w:val="00C96D18"/>
    <w:rsid w:val="00C97750"/>
    <w:rsid w:val="00C977C9"/>
    <w:rsid w:val="00C97C79"/>
    <w:rsid w:val="00CA104D"/>
    <w:rsid w:val="00CA18F2"/>
    <w:rsid w:val="00CA1B84"/>
    <w:rsid w:val="00CA243A"/>
    <w:rsid w:val="00CA2934"/>
    <w:rsid w:val="00CA35DA"/>
    <w:rsid w:val="00CA379B"/>
    <w:rsid w:val="00CA38CF"/>
    <w:rsid w:val="00CA3D19"/>
    <w:rsid w:val="00CA5028"/>
    <w:rsid w:val="00CA5D94"/>
    <w:rsid w:val="00CA6623"/>
    <w:rsid w:val="00CA6E65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22CC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99A"/>
    <w:rsid w:val="00CD5047"/>
    <w:rsid w:val="00CD51C9"/>
    <w:rsid w:val="00CD52F0"/>
    <w:rsid w:val="00CD58A1"/>
    <w:rsid w:val="00CD5AB3"/>
    <w:rsid w:val="00CD5CAC"/>
    <w:rsid w:val="00CD61EF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3BC7"/>
    <w:rsid w:val="00D0548E"/>
    <w:rsid w:val="00D056D0"/>
    <w:rsid w:val="00D05891"/>
    <w:rsid w:val="00D05B91"/>
    <w:rsid w:val="00D05F40"/>
    <w:rsid w:val="00D05F56"/>
    <w:rsid w:val="00D0639A"/>
    <w:rsid w:val="00D06437"/>
    <w:rsid w:val="00D07EE3"/>
    <w:rsid w:val="00D07F17"/>
    <w:rsid w:val="00D11A2D"/>
    <w:rsid w:val="00D11ADF"/>
    <w:rsid w:val="00D12042"/>
    <w:rsid w:val="00D13AE9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1560"/>
    <w:rsid w:val="00D2274A"/>
    <w:rsid w:val="00D23B63"/>
    <w:rsid w:val="00D23B99"/>
    <w:rsid w:val="00D23F2B"/>
    <w:rsid w:val="00D23FB5"/>
    <w:rsid w:val="00D24253"/>
    <w:rsid w:val="00D24876"/>
    <w:rsid w:val="00D258FE"/>
    <w:rsid w:val="00D25A56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27FD0"/>
    <w:rsid w:val="00D30512"/>
    <w:rsid w:val="00D31176"/>
    <w:rsid w:val="00D3136C"/>
    <w:rsid w:val="00D31C4C"/>
    <w:rsid w:val="00D32AA5"/>
    <w:rsid w:val="00D32D11"/>
    <w:rsid w:val="00D33365"/>
    <w:rsid w:val="00D336B0"/>
    <w:rsid w:val="00D3377E"/>
    <w:rsid w:val="00D33EDE"/>
    <w:rsid w:val="00D34A4A"/>
    <w:rsid w:val="00D35BB8"/>
    <w:rsid w:val="00D36A1A"/>
    <w:rsid w:val="00D40538"/>
    <w:rsid w:val="00D4055E"/>
    <w:rsid w:val="00D405DE"/>
    <w:rsid w:val="00D41632"/>
    <w:rsid w:val="00D423F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412"/>
    <w:rsid w:val="00D46689"/>
    <w:rsid w:val="00D466E4"/>
    <w:rsid w:val="00D500E1"/>
    <w:rsid w:val="00D50146"/>
    <w:rsid w:val="00D50833"/>
    <w:rsid w:val="00D50A6A"/>
    <w:rsid w:val="00D50C50"/>
    <w:rsid w:val="00D51B1E"/>
    <w:rsid w:val="00D52E38"/>
    <w:rsid w:val="00D534DA"/>
    <w:rsid w:val="00D53737"/>
    <w:rsid w:val="00D53E1B"/>
    <w:rsid w:val="00D541BA"/>
    <w:rsid w:val="00D55137"/>
    <w:rsid w:val="00D552F0"/>
    <w:rsid w:val="00D5587B"/>
    <w:rsid w:val="00D5647E"/>
    <w:rsid w:val="00D56703"/>
    <w:rsid w:val="00D56CEC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B73"/>
    <w:rsid w:val="00D65D77"/>
    <w:rsid w:val="00D65F1E"/>
    <w:rsid w:val="00D66EBB"/>
    <w:rsid w:val="00D67725"/>
    <w:rsid w:val="00D67E2D"/>
    <w:rsid w:val="00D71153"/>
    <w:rsid w:val="00D71EA0"/>
    <w:rsid w:val="00D7437E"/>
    <w:rsid w:val="00D7458B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B44"/>
    <w:rsid w:val="00D80D5A"/>
    <w:rsid w:val="00D811FB"/>
    <w:rsid w:val="00D81A24"/>
    <w:rsid w:val="00D8214A"/>
    <w:rsid w:val="00D82B87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513"/>
    <w:rsid w:val="00DA0686"/>
    <w:rsid w:val="00DA0B71"/>
    <w:rsid w:val="00DA0B7F"/>
    <w:rsid w:val="00DA1D95"/>
    <w:rsid w:val="00DA271F"/>
    <w:rsid w:val="00DA2F4A"/>
    <w:rsid w:val="00DA32D8"/>
    <w:rsid w:val="00DA3312"/>
    <w:rsid w:val="00DA336D"/>
    <w:rsid w:val="00DA3467"/>
    <w:rsid w:val="00DA3D24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10D5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B7DEF"/>
    <w:rsid w:val="00DC0997"/>
    <w:rsid w:val="00DC0A51"/>
    <w:rsid w:val="00DC0E1D"/>
    <w:rsid w:val="00DC1286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0C7E"/>
    <w:rsid w:val="00DD2715"/>
    <w:rsid w:val="00DD3004"/>
    <w:rsid w:val="00DD3097"/>
    <w:rsid w:val="00DD371F"/>
    <w:rsid w:val="00DD3CAD"/>
    <w:rsid w:val="00DD45E9"/>
    <w:rsid w:val="00DD7B0A"/>
    <w:rsid w:val="00DD7FA5"/>
    <w:rsid w:val="00DE0036"/>
    <w:rsid w:val="00DE11FA"/>
    <w:rsid w:val="00DE1910"/>
    <w:rsid w:val="00DE1F94"/>
    <w:rsid w:val="00DE266D"/>
    <w:rsid w:val="00DE27A0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71E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84D"/>
    <w:rsid w:val="00E03C92"/>
    <w:rsid w:val="00E0471A"/>
    <w:rsid w:val="00E04E2F"/>
    <w:rsid w:val="00E05615"/>
    <w:rsid w:val="00E0585A"/>
    <w:rsid w:val="00E05A49"/>
    <w:rsid w:val="00E05B61"/>
    <w:rsid w:val="00E060C4"/>
    <w:rsid w:val="00E06611"/>
    <w:rsid w:val="00E06B10"/>
    <w:rsid w:val="00E072DE"/>
    <w:rsid w:val="00E10D1E"/>
    <w:rsid w:val="00E10E60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0A9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3D"/>
    <w:rsid w:val="00E47F34"/>
    <w:rsid w:val="00E50AB6"/>
    <w:rsid w:val="00E51DBF"/>
    <w:rsid w:val="00E52110"/>
    <w:rsid w:val="00E5213B"/>
    <w:rsid w:val="00E52285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57D3D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2E6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B73"/>
    <w:rsid w:val="00E80DB5"/>
    <w:rsid w:val="00E80EED"/>
    <w:rsid w:val="00E80F7D"/>
    <w:rsid w:val="00E80F93"/>
    <w:rsid w:val="00E81B09"/>
    <w:rsid w:val="00E82262"/>
    <w:rsid w:val="00E827BC"/>
    <w:rsid w:val="00E828EE"/>
    <w:rsid w:val="00E8387E"/>
    <w:rsid w:val="00E840D9"/>
    <w:rsid w:val="00E84460"/>
    <w:rsid w:val="00E849E5"/>
    <w:rsid w:val="00E85053"/>
    <w:rsid w:val="00E8580B"/>
    <w:rsid w:val="00E85848"/>
    <w:rsid w:val="00E869A1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18E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44C5"/>
    <w:rsid w:val="00EA60DB"/>
    <w:rsid w:val="00EA6A3F"/>
    <w:rsid w:val="00EA7480"/>
    <w:rsid w:val="00EA7504"/>
    <w:rsid w:val="00EA7685"/>
    <w:rsid w:val="00EA78B3"/>
    <w:rsid w:val="00EA7F4A"/>
    <w:rsid w:val="00EB084D"/>
    <w:rsid w:val="00EB1063"/>
    <w:rsid w:val="00EB1341"/>
    <w:rsid w:val="00EB27AD"/>
    <w:rsid w:val="00EB2AC9"/>
    <w:rsid w:val="00EB2B5E"/>
    <w:rsid w:val="00EB2CD2"/>
    <w:rsid w:val="00EB383C"/>
    <w:rsid w:val="00EB3BCF"/>
    <w:rsid w:val="00EB432B"/>
    <w:rsid w:val="00EB44FC"/>
    <w:rsid w:val="00EB48EE"/>
    <w:rsid w:val="00EB4B0D"/>
    <w:rsid w:val="00EB4E95"/>
    <w:rsid w:val="00EB6A7D"/>
    <w:rsid w:val="00EB6F36"/>
    <w:rsid w:val="00EB7460"/>
    <w:rsid w:val="00EB7AD8"/>
    <w:rsid w:val="00EB7C22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C783F"/>
    <w:rsid w:val="00EC7C74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5E4D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0C2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EE2"/>
    <w:rsid w:val="00EF5F3B"/>
    <w:rsid w:val="00EF67F2"/>
    <w:rsid w:val="00EF7F21"/>
    <w:rsid w:val="00F00186"/>
    <w:rsid w:val="00F0033C"/>
    <w:rsid w:val="00F0053A"/>
    <w:rsid w:val="00F00C40"/>
    <w:rsid w:val="00F010EB"/>
    <w:rsid w:val="00F01888"/>
    <w:rsid w:val="00F01E2B"/>
    <w:rsid w:val="00F02E4C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31F"/>
    <w:rsid w:val="00F2067D"/>
    <w:rsid w:val="00F210C0"/>
    <w:rsid w:val="00F21A5F"/>
    <w:rsid w:val="00F21D3C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4947"/>
    <w:rsid w:val="00F3539A"/>
    <w:rsid w:val="00F358A3"/>
    <w:rsid w:val="00F362AD"/>
    <w:rsid w:val="00F3634B"/>
    <w:rsid w:val="00F4073C"/>
    <w:rsid w:val="00F41F06"/>
    <w:rsid w:val="00F42090"/>
    <w:rsid w:val="00F4231A"/>
    <w:rsid w:val="00F43370"/>
    <w:rsid w:val="00F439AF"/>
    <w:rsid w:val="00F44188"/>
    <w:rsid w:val="00F445C2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3D0D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235"/>
    <w:rsid w:val="00F81DE3"/>
    <w:rsid w:val="00F834E8"/>
    <w:rsid w:val="00F8357F"/>
    <w:rsid w:val="00F83705"/>
    <w:rsid w:val="00F840E2"/>
    <w:rsid w:val="00F85EB1"/>
    <w:rsid w:val="00F86034"/>
    <w:rsid w:val="00F8677D"/>
    <w:rsid w:val="00F8697F"/>
    <w:rsid w:val="00F86D07"/>
    <w:rsid w:val="00F87A20"/>
    <w:rsid w:val="00F87B90"/>
    <w:rsid w:val="00F87D90"/>
    <w:rsid w:val="00F87F81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9734D"/>
    <w:rsid w:val="00FA04B0"/>
    <w:rsid w:val="00FA0E83"/>
    <w:rsid w:val="00FA20B0"/>
    <w:rsid w:val="00FA25A3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14F9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13E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C7F83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D7D04"/>
    <w:rsid w:val="00FE03C1"/>
    <w:rsid w:val="00FE0E16"/>
    <w:rsid w:val="00FE0E82"/>
    <w:rsid w:val="00FE2238"/>
    <w:rsid w:val="00FE23C2"/>
    <w:rsid w:val="00FE2457"/>
    <w:rsid w:val="00FE3423"/>
    <w:rsid w:val="00FE404C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3CEF"/>
    <w:rsid w:val="00FF4381"/>
    <w:rsid w:val="00FF43F5"/>
    <w:rsid w:val="00FF4420"/>
    <w:rsid w:val="00FF48AC"/>
    <w:rsid w:val="00FF4FF5"/>
    <w:rsid w:val="00FF5333"/>
    <w:rsid w:val="00FF5A5B"/>
    <w:rsid w:val="00FF6229"/>
    <w:rsid w:val="00FF7568"/>
    <w:rsid w:val="00FF7B89"/>
    <w:rsid w:val="00FF7E3B"/>
    <w:rsid w:val="02B45544"/>
    <w:rsid w:val="02EC55C2"/>
    <w:rsid w:val="05E6144B"/>
    <w:rsid w:val="0A0B9CB7"/>
    <w:rsid w:val="0B55C483"/>
    <w:rsid w:val="0CC85264"/>
    <w:rsid w:val="0E0BFA20"/>
    <w:rsid w:val="0EA40B45"/>
    <w:rsid w:val="12C512F1"/>
    <w:rsid w:val="172245DE"/>
    <w:rsid w:val="1728C621"/>
    <w:rsid w:val="1742AF69"/>
    <w:rsid w:val="1765FDBD"/>
    <w:rsid w:val="17CA534C"/>
    <w:rsid w:val="19146253"/>
    <w:rsid w:val="197337B7"/>
    <w:rsid w:val="1D334CC5"/>
    <w:rsid w:val="1FE474F9"/>
    <w:rsid w:val="213E07A1"/>
    <w:rsid w:val="229D327A"/>
    <w:rsid w:val="23E7A089"/>
    <w:rsid w:val="290384EF"/>
    <w:rsid w:val="29E2862E"/>
    <w:rsid w:val="2C0351EA"/>
    <w:rsid w:val="2C1C2655"/>
    <w:rsid w:val="2C2B744C"/>
    <w:rsid w:val="2C367A6D"/>
    <w:rsid w:val="2D2C27A0"/>
    <w:rsid w:val="2EE1A9E9"/>
    <w:rsid w:val="2FA97EDF"/>
    <w:rsid w:val="31BB0612"/>
    <w:rsid w:val="328A2C17"/>
    <w:rsid w:val="32C2F26E"/>
    <w:rsid w:val="348C95B0"/>
    <w:rsid w:val="35DF52D5"/>
    <w:rsid w:val="363ADD80"/>
    <w:rsid w:val="3693878E"/>
    <w:rsid w:val="39989466"/>
    <w:rsid w:val="3A130BAB"/>
    <w:rsid w:val="3B754C43"/>
    <w:rsid w:val="3D3BB606"/>
    <w:rsid w:val="3ED215B5"/>
    <w:rsid w:val="4165F589"/>
    <w:rsid w:val="41913AF3"/>
    <w:rsid w:val="44FBF8A4"/>
    <w:rsid w:val="4A82BC2E"/>
    <w:rsid w:val="4D3CFCE2"/>
    <w:rsid w:val="4DC11954"/>
    <w:rsid w:val="4F073025"/>
    <w:rsid w:val="5365080C"/>
    <w:rsid w:val="5427E0D8"/>
    <w:rsid w:val="56A86464"/>
    <w:rsid w:val="575F819A"/>
    <w:rsid w:val="593E926B"/>
    <w:rsid w:val="5B7BD587"/>
    <w:rsid w:val="5BA99A6A"/>
    <w:rsid w:val="5D17A5E8"/>
    <w:rsid w:val="5E02024A"/>
    <w:rsid w:val="5F4532ED"/>
    <w:rsid w:val="618F6490"/>
    <w:rsid w:val="62D90BEA"/>
    <w:rsid w:val="636DBF0F"/>
    <w:rsid w:val="65E7CA95"/>
    <w:rsid w:val="67F773E6"/>
    <w:rsid w:val="690F2AE6"/>
    <w:rsid w:val="6AB533AC"/>
    <w:rsid w:val="6AF2AFD0"/>
    <w:rsid w:val="6C656725"/>
    <w:rsid w:val="6D900C7A"/>
    <w:rsid w:val="6E7989E6"/>
    <w:rsid w:val="6FD8D5FB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9A0B3D2"/>
    <w:rsid w:val="7AA086CC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8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5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8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qFormat/>
    <w:rsid w:val="0099185A"/>
    <w:pPr>
      <w:numPr>
        <w:numId w:val="28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paragraph" w:customStyle="1" w:styleId="DraftProposal">
    <w:name w:val="Draft Proposal"/>
    <w:basedOn w:val="Normal"/>
    <w:uiPriority w:val="99"/>
    <w:qFormat/>
    <w:rsid w:val="00F87F81"/>
    <w:pPr>
      <w:numPr>
        <w:numId w:val="29"/>
      </w:numPr>
      <w:tabs>
        <w:tab w:val="clear" w:pos="1304"/>
        <w:tab w:val="num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paragraph">
    <w:name w:val="paragraph"/>
    <w:basedOn w:val="Normal"/>
    <w:rsid w:val="00A25F1D"/>
    <w:pPr>
      <w:spacing w:before="100" w:beforeAutospacing="1" w:after="100" w:afterAutospacing="1"/>
    </w:pPr>
    <w:rPr>
      <w:rFonts w:eastAsia="Times New Roman"/>
      <w:sz w:val="24"/>
      <w:szCs w:val="24"/>
      <w:lang w:val="en-SE" w:eastAsia="zh-CN"/>
    </w:rPr>
  </w:style>
  <w:style w:type="character" w:customStyle="1" w:styleId="eop">
    <w:name w:val="eop"/>
    <w:basedOn w:val="DefaultParagraphFont"/>
    <w:rsid w:val="00A25F1D"/>
  </w:style>
  <w:style w:type="character" w:customStyle="1" w:styleId="wacimagecontainer">
    <w:name w:val="wacimagecontainer"/>
    <w:basedOn w:val="DefaultParagraphFont"/>
    <w:rsid w:val="00186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7279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38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93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12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23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92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1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89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66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65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4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1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98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58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54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2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44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5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64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33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9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5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34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8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02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98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73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5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1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0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21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33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9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90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4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2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7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2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1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1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6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73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4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7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2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17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0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45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3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1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8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6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2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20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4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0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4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2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43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4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1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25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2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9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9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7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0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1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6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0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6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4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6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2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5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3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2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4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97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5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8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7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02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3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6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5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4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3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2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6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40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44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3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47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38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2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1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4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3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9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0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9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0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1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9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3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8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4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2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6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96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20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2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0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02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9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sharepoint/v3"/>
    <ds:schemaRef ds:uri="http://purl.org/dc/elements/1.1/"/>
    <ds:schemaRef ds:uri="http://schemas.openxmlformats.org/package/2006/metadata/core-properties"/>
    <ds:schemaRef ds:uri="http://www.w3.org/XML/1998/namespace"/>
    <ds:schemaRef ds:uri="9b239327-9e80-40e4-b1b7-4394fed77a33"/>
    <ds:schemaRef ds:uri="http://purl.org/dc/dcmitype/"/>
    <ds:schemaRef ds:uri="http://schemas.microsoft.com/office/2006/metadata/properties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149D34-0191-4B09-BCD1-C9A76AAAD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54</TotalTime>
  <Pages>3</Pages>
  <Words>888</Words>
  <Characters>4430</Characters>
  <Application>Microsoft Office Word</Application>
  <DocSecurity>0</DocSecurity>
  <Lines>36</Lines>
  <Paragraphs>10</Paragraphs>
  <ScaleCrop>false</ScaleCrop>
  <Company>ETSI Sophia Antipolis</Company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235</cp:revision>
  <cp:lastPrinted>2021-10-12T01:12:00Z</cp:lastPrinted>
  <dcterms:created xsi:type="dcterms:W3CDTF">2024-08-09T11:22:00Z</dcterms:created>
  <dcterms:modified xsi:type="dcterms:W3CDTF">2025-05-09T16:01:00Z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